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065" w:rsidRDefault="006C3065">
      <w:pPr>
        <w:rPr>
          <w:rFonts w:ascii="simsun" w:hAnsi="simsun"/>
          <w:sz w:val="27"/>
          <w:szCs w:val="27"/>
        </w:rPr>
      </w:pPr>
    </w:p>
    <w:p w:rsidR="006C3065" w:rsidRDefault="006C3065" w:rsidP="006C3065">
      <w:pPr>
        <w:jc w:val="center"/>
        <w:rPr>
          <w:rStyle w:val="a3"/>
          <w:rFonts w:ascii="华文中宋" w:eastAsia="华文中宋" w:hAnsi="华文中宋"/>
          <w:bCs w:val="0"/>
          <w:color w:val="000000"/>
          <w:sz w:val="32"/>
        </w:rPr>
      </w:pPr>
      <w:r w:rsidRPr="006C3065">
        <w:rPr>
          <w:rStyle w:val="a3"/>
          <w:rFonts w:ascii="华文中宋" w:eastAsia="华文中宋" w:hAnsi="华文中宋"/>
          <w:bCs w:val="0"/>
          <w:color w:val="000000"/>
          <w:sz w:val="32"/>
        </w:rPr>
        <w:t>理学院2009年度工作总结</w:t>
      </w:r>
    </w:p>
    <w:p w:rsidR="006C3065" w:rsidRPr="006C3065" w:rsidRDefault="006C3065" w:rsidP="006C3065">
      <w:pPr>
        <w:jc w:val="center"/>
        <w:rPr>
          <w:rFonts w:ascii="华文中宋" w:eastAsia="华文中宋" w:hAnsi="华文中宋" w:hint="eastAsia"/>
          <w:sz w:val="40"/>
          <w:szCs w:val="27"/>
        </w:rPr>
      </w:pPr>
      <w:bookmarkStart w:id="0" w:name="_GoBack"/>
      <w:bookmarkEnd w:id="0"/>
    </w:p>
    <w:p w:rsidR="000127F2" w:rsidRDefault="006C3065">
      <w:pPr>
        <w:rPr>
          <w:rFonts w:hint="eastAsia"/>
        </w:rPr>
      </w:pPr>
      <w:r>
        <w:rPr>
          <w:rFonts w:ascii="simsun" w:hAnsi="simsun"/>
          <w:sz w:val="27"/>
          <w:szCs w:val="27"/>
        </w:rPr>
        <w:t>2009</w:t>
      </w:r>
      <w:r>
        <w:rPr>
          <w:rFonts w:ascii="simsun" w:hAnsi="simsun"/>
          <w:sz w:val="27"/>
          <w:szCs w:val="27"/>
        </w:rPr>
        <w:t>年，在校党委行政的正确领导及有关部门的热情关心和大力支持下，学院坚持以邓小平理论和三个代表重要思想为指导，全面贯彻落实科学发展观，按照学校的各项工作部署和学院年度工作计划安排，以构建和谐学院为目标，突出教学中心地位，大力推进学科及专业建设，继续深入开展</w:t>
      </w:r>
      <w:r>
        <w:rPr>
          <w:rFonts w:ascii="simsun" w:hAnsi="simsun"/>
          <w:sz w:val="27"/>
          <w:szCs w:val="27"/>
        </w:rPr>
        <w:t>“</w:t>
      </w:r>
      <w:r>
        <w:rPr>
          <w:rFonts w:ascii="simsun" w:hAnsi="simsun"/>
          <w:sz w:val="27"/>
          <w:szCs w:val="27"/>
        </w:rPr>
        <w:t>先锋领跑工程</w:t>
      </w:r>
      <w:r>
        <w:rPr>
          <w:rFonts w:ascii="simsun" w:hAnsi="simsun"/>
          <w:sz w:val="27"/>
          <w:szCs w:val="27"/>
        </w:rPr>
        <w:t>”</w:t>
      </w:r>
      <w:r>
        <w:rPr>
          <w:rFonts w:ascii="simsun" w:hAnsi="simsun"/>
          <w:sz w:val="27"/>
          <w:szCs w:val="27"/>
        </w:rPr>
        <w:t>，团结依靠全院教职工，埋头苦干，扎实工作，在党建工作、人才培养、教学科研、学科建设、学生工作等各方面都取得了显著成绩，圆满完成了各项工作任务，推动了学院事业的新发展。</w:t>
      </w:r>
      <w:r>
        <w:rPr>
          <w:rFonts w:ascii="simsun" w:hAnsi="simsun"/>
          <w:sz w:val="27"/>
          <w:szCs w:val="27"/>
        </w:rPr>
        <w:br/>
      </w:r>
      <w:r>
        <w:rPr>
          <w:rFonts w:ascii="simsun" w:hAnsi="simsun"/>
          <w:sz w:val="27"/>
          <w:szCs w:val="27"/>
        </w:rPr>
        <w:br/>
      </w:r>
      <w:r>
        <w:rPr>
          <w:rFonts w:ascii="simsun" w:hAnsi="simsun"/>
          <w:b/>
          <w:bCs/>
          <w:sz w:val="27"/>
          <w:szCs w:val="27"/>
        </w:rPr>
        <w:t>一、全面贯彻落实科学发展观，有效推进党建和思想政治工作</w:t>
      </w:r>
      <w:r>
        <w:rPr>
          <w:rFonts w:ascii="simsun" w:hAnsi="simsun"/>
          <w:b/>
          <w:bCs/>
          <w:sz w:val="27"/>
          <w:szCs w:val="27"/>
        </w:rPr>
        <w:br/>
      </w:r>
      <w:r>
        <w:rPr>
          <w:rFonts w:ascii="simsun" w:hAnsi="simsun"/>
          <w:sz w:val="27"/>
          <w:szCs w:val="27"/>
        </w:rPr>
        <w:t>1</w:t>
      </w:r>
      <w:r>
        <w:rPr>
          <w:rFonts w:ascii="simsun" w:hAnsi="simsun"/>
          <w:sz w:val="27"/>
          <w:szCs w:val="27"/>
        </w:rPr>
        <w:t>、认真组织学习学校实践科学发展观活动整改落实方案（</w:t>
      </w:r>
      <w:r>
        <w:rPr>
          <w:rFonts w:ascii="simsun" w:hAnsi="simsun"/>
          <w:sz w:val="27"/>
          <w:szCs w:val="27"/>
        </w:rPr>
        <w:t>“386</w:t>
      </w:r>
      <w:r>
        <w:rPr>
          <w:rFonts w:ascii="simsun" w:hAnsi="simsun"/>
          <w:sz w:val="27"/>
          <w:szCs w:val="27"/>
        </w:rPr>
        <w:t>工程</w:t>
      </w:r>
      <w:r>
        <w:rPr>
          <w:rFonts w:ascii="simsun" w:hAnsi="simsun"/>
          <w:sz w:val="27"/>
          <w:szCs w:val="27"/>
        </w:rPr>
        <w:t>”</w:t>
      </w:r>
      <w:r>
        <w:rPr>
          <w:rFonts w:ascii="simsun" w:hAnsi="simsun"/>
          <w:sz w:val="27"/>
          <w:szCs w:val="27"/>
        </w:rPr>
        <w:t>），解决突出问题，完善体制机制。以</w:t>
      </w:r>
      <w:r>
        <w:rPr>
          <w:rFonts w:ascii="simsun" w:hAnsi="simsun"/>
          <w:sz w:val="27"/>
          <w:szCs w:val="27"/>
        </w:rPr>
        <w:t>“</w:t>
      </w:r>
      <w:r>
        <w:rPr>
          <w:rFonts w:ascii="simsun" w:hAnsi="simsun"/>
          <w:sz w:val="27"/>
          <w:szCs w:val="27"/>
        </w:rPr>
        <w:t>发挥党员先锋作用、加强基层组织，建设和谐校园、促进各项工作</w:t>
      </w:r>
      <w:r>
        <w:rPr>
          <w:rFonts w:ascii="simsun" w:hAnsi="simsun"/>
          <w:sz w:val="27"/>
          <w:szCs w:val="27"/>
        </w:rPr>
        <w:t>”</w:t>
      </w:r>
      <w:r>
        <w:rPr>
          <w:rFonts w:ascii="simsun" w:hAnsi="simsun"/>
          <w:sz w:val="27"/>
          <w:szCs w:val="27"/>
        </w:rPr>
        <w:t>为目的，结合学院工作和各党支部实际情况，继续深入开展</w:t>
      </w:r>
      <w:r>
        <w:rPr>
          <w:rFonts w:ascii="simsun" w:hAnsi="simsun"/>
          <w:sz w:val="27"/>
          <w:szCs w:val="27"/>
        </w:rPr>
        <w:t>“</w:t>
      </w:r>
      <w:r>
        <w:rPr>
          <w:rFonts w:ascii="simsun" w:hAnsi="simsun"/>
          <w:sz w:val="27"/>
          <w:szCs w:val="27"/>
        </w:rPr>
        <w:t>先锋领跑工程</w:t>
      </w:r>
      <w:r>
        <w:rPr>
          <w:rFonts w:ascii="simsun" w:hAnsi="simsun"/>
          <w:sz w:val="27"/>
          <w:szCs w:val="27"/>
        </w:rPr>
        <w:t>”</w:t>
      </w:r>
      <w:r>
        <w:rPr>
          <w:rFonts w:ascii="simsun" w:hAnsi="simsun"/>
          <w:sz w:val="27"/>
          <w:szCs w:val="27"/>
        </w:rPr>
        <w:t>，组织了形式多样的主题活动。组织支部书记和党员骨干进行培训学习，提高党员的思想觉悟和业务水平。深入开展教职工的政治学习和教育活动，加强教职工的思想教育工作。院党委高度重视，通过会议宣讲和个别谈心，切实解决广大教职工的实际困难，进一步化解矛盾，凝聚人心，使党建和思想政治工作落到实处，增强了党建和思想政治工作的针对性、实效性。</w:t>
      </w:r>
      <w:r>
        <w:rPr>
          <w:rFonts w:ascii="simsun" w:hAnsi="simsun"/>
          <w:sz w:val="27"/>
          <w:szCs w:val="27"/>
        </w:rPr>
        <w:br/>
        <w:t>2</w:t>
      </w:r>
      <w:r>
        <w:rPr>
          <w:rFonts w:ascii="simsun" w:hAnsi="simsun"/>
          <w:sz w:val="27"/>
          <w:szCs w:val="27"/>
        </w:rPr>
        <w:t>、大力加强领导班子建设，健全完善体制机制。学院领导班子坚持二级</w:t>
      </w:r>
      <w:r>
        <w:rPr>
          <w:rFonts w:ascii="simsun" w:hAnsi="simsun"/>
          <w:sz w:val="27"/>
          <w:szCs w:val="27"/>
        </w:rPr>
        <w:lastRenderedPageBreak/>
        <w:t>中心组学习制度，统一了思想，形成了合力，促进了工作，进一步增强了班子的凝聚力和战斗力，提高了领导班子的整体领导水平；认真贯彻民主集中制，完善了院务会的议事规程和决策机制，建立了重大决策征求教职工代表大会意见的制度，保障学院重大决策的科学化、民主化；坚持院务公开制度，各项工作的条件公开、程序公开、结果公开，自觉接受群众监督。</w:t>
      </w:r>
      <w:r>
        <w:rPr>
          <w:rFonts w:ascii="simsun" w:hAnsi="simsun"/>
          <w:sz w:val="27"/>
          <w:szCs w:val="27"/>
        </w:rPr>
        <w:br/>
        <w:t>3</w:t>
      </w:r>
      <w:r>
        <w:rPr>
          <w:rFonts w:ascii="simsun" w:hAnsi="simsun"/>
          <w:sz w:val="27"/>
          <w:szCs w:val="27"/>
        </w:rPr>
        <w:t>、加强师德师风建设，倡导崇高师德。积极探索师德建设的思路、方法和机制，努力提高教职工依法执教、以德治教的能力和水平，大力弘扬教书育人、为人师表、爱岗敬业的高尚师德师风，涌现了一批师德先进典型。陈义旺教授荣获</w:t>
      </w:r>
      <w:r>
        <w:rPr>
          <w:rFonts w:ascii="simsun" w:hAnsi="simsun"/>
          <w:sz w:val="27"/>
          <w:szCs w:val="27"/>
        </w:rPr>
        <w:t>“</w:t>
      </w:r>
      <w:r>
        <w:rPr>
          <w:rFonts w:ascii="simsun" w:hAnsi="simsun"/>
          <w:sz w:val="27"/>
          <w:szCs w:val="27"/>
        </w:rPr>
        <w:t>江西省师德先进个人</w:t>
      </w:r>
      <w:r>
        <w:rPr>
          <w:rFonts w:ascii="simsun" w:hAnsi="simsun"/>
          <w:sz w:val="27"/>
          <w:szCs w:val="27"/>
        </w:rPr>
        <w:t>”</w:t>
      </w:r>
      <w:r>
        <w:rPr>
          <w:rFonts w:ascii="simsun" w:hAnsi="simsun"/>
          <w:sz w:val="27"/>
          <w:szCs w:val="27"/>
        </w:rPr>
        <w:t>称号和</w:t>
      </w:r>
      <w:r>
        <w:rPr>
          <w:rFonts w:ascii="simsun" w:hAnsi="simsun"/>
          <w:sz w:val="27"/>
          <w:szCs w:val="27"/>
        </w:rPr>
        <w:t>“</w:t>
      </w:r>
      <w:r>
        <w:rPr>
          <w:rFonts w:ascii="simsun" w:hAnsi="simsun"/>
          <w:sz w:val="27"/>
          <w:szCs w:val="27"/>
        </w:rPr>
        <w:t>江西省优秀研究生指导教师</w:t>
      </w:r>
      <w:r>
        <w:rPr>
          <w:rFonts w:ascii="simsun" w:hAnsi="simsun"/>
          <w:sz w:val="27"/>
          <w:szCs w:val="27"/>
        </w:rPr>
        <w:t>”</w:t>
      </w:r>
      <w:r>
        <w:rPr>
          <w:rFonts w:ascii="simsun" w:hAnsi="simsun"/>
          <w:sz w:val="27"/>
          <w:szCs w:val="27"/>
        </w:rPr>
        <w:t>称号，分析化学教研室评为学校教书育人先进集体</w:t>
      </w:r>
      <w:r>
        <w:rPr>
          <w:rFonts w:ascii="simsun" w:hAnsi="simsun"/>
          <w:sz w:val="27"/>
          <w:szCs w:val="27"/>
        </w:rPr>
        <w:t>,</w:t>
      </w:r>
      <w:r>
        <w:rPr>
          <w:rFonts w:ascii="simsun" w:hAnsi="simsun"/>
          <w:sz w:val="27"/>
          <w:szCs w:val="27"/>
        </w:rPr>
        <w:t>邓群钊教授评为学校教书育人先进个人，我院在南昌大学教职工</w:t>
      </w:r>
      <w:r>
        <w:rPr>
          <w:rFonts w:ascii="simsun" w:hAnsi="simsun"/>
          <w:sz w:val="27"/>
          <w:szCs w:val="27"/>
        </w:rPr>
        <w:t>2009</w:t>
      </w:r>
      <w:r>
        <w:rPr>
          <w:rFonts w:ascii="simsun" w:hAnsi="simsun"/>
          <w:sz w:val="27"/>
          <w:szCs w:val="27"/>
        </w:rPr>
        <w:t>年优秀师德论文评选中获优秀组织奖，孙娜获个人三等奖。</w:t>
      </w:r>
      <w:r>
        <w:rPr>
          <w:rFonts w:ascii="simsun" w:hAnsi="simsun"/>
          <w:sz w:val="27"/>
          <w:szCs w:val="27"/>
        </w:rPr>
        <w:br/>
        <w:t>4</w:t>
      </w:r>
      <w:r>
        <w:rPr>
          <w:rFonts w:ascii="simsun" w:hAnsi="simsun"/>
          <w:sz w:val="27"/>
          <w:szCs w:val="27"/>
        </w:rPr>
        <w:t>、大力加强党的组织建设，确保党员发展质量。长期以来，学院党委高度重视党员发展工作，先后开办了两期院党校，培训入党积极分子</w:t>
      </w:r>
      <w:r>
        <w:rPr>
          <w:rFonts w:ascii="simsun" w:hAnsi="simsun"/>
          <w:sz w:val="27"/>
          <w:szCs w:val="27"/>
        </w:rPr>
        <w:t>354</w:t>
      </w:r>
      <w:r>
        <w:rPr>
          <w:rFonts w:ascii="simsun" w:hAnsi="simsun"/>
          <w:sz w:val="27"/>
          <w:szCs w:val="27"/>
        </w:rPr>
        <w:t>人，发展新党员</w:t>
      </w:r>
      <w:r>
        <w:rPr>
          <w:rFonts w:ascii="simsun" w:hAnsi="simsun"/>
          <w:sz w:val="27"/>
          <w:szCs w:val="27"/>
        </w:rPr>
        <w:t>238</w:t>
      </w:r>
      <w:r>
        <w:rPr>
          <w:rFonts w:ascii="simsun" w:hAnsi="simsun"/>
          <w:sz w:val="27"/>
          <w:szCs w:val="27"/>
        </w:rPr>
        <w:t>名，转正</w:t>
      </w:r>
      <w:r>
        <w:rPr>
          <w:rFonts w:ascii="simsun" w:hAnsi="simsun"/>
          <w:sz w:val="27"/>
          <w:szCs w:val="27"/>
        </w:rPr>
        <w:t>115</w:t>
      </w:r>
      <w:r>
        <w:rPr>
          <w:rFonts w:ascii="simsun" w:hAnsi="simsun"/>
          <w:sz w:val="27"/>
          <w:szCs w:val="27"/>
        </w:rPr>
        <w:t>名，党员队伍不断壮大。坚持完善党员学习制度、班子成员定期民主生活会制度、党员交心谈心等制度，提高了党建工作制度化水平。</w:t>
      </w:r>
      <w:r>
        <w:rPr>
          <w:rFonts w:ascii="simsun" w:hAnsi="simsun"/>
          <w:sz w:val="27"/>
          <w:szCs w:val="27"/>
        </w:rPr>
        <w:br/>
      </w:r>
      <w:r>
        <w:rPr>
          <w:rFonts w:ascii="simsun" w:hAnsi="simsun"/>
          <w:sz w:val="27"/>
          <w:szCs w:val="27"/>
        </w:rPr>
        <w:br/>
      </w:r>
      <w:r>
        <w:rPr>
          <w:rFonts w:ascii="simsun" w:hAnsi="simsun"/>
          <w:b/>
          <w:bCs/>
          <w:sz w:val="27"/>
          <w:szCs w:val="27"/>
        </w:rPr>
        <w:t>二、狠抓教学质量工程，创新教育取得可喜成绩</w:t>
      </w:r>
      <w:r>
        <w:rPr>
          <w:rFonts w:ascii="simsun" w:hAnsi="simsun"/>
          <w:b/>
          <w:bCs/>
          <w:sz w:val="27"/>
          <w:szCs w:val="27"/>
        </w:rPr>
        <w:br/>
      </w:r>
      <w:r>
        <w:rPr>
          <w:rFonts w:ascii="simsun" w:hAnsi="simsun"/>
          <w:sz w:val="27"/>
          <w:szCs w:val="27"/>
        </w:rPr>
        <w:t>1</w:t>
      </w:r>
      <w:r>
        <w:rPr>
          <w:rFonts w:ascii="simsun" w:hAnsi="simsun"/>
          <w:sz w:val="27"/>
          <w:szCs w:val="27"/>
        </w:rPr>
        <w:t>、加强教学内涵建设，全面提升本科教学质量。按照</w:t>
      </w:r>
      <w:r>
        <w:rPr>
          <w:rFonts w:ascii="simsun" w:hAnsi="simsun"/>
          <w:sz w:val="27"/>
          <w:szCs w:val="27"/>
        </w:rPr>
        <w:t>“</w:t>
      </w:r>
      <w:r>
        <w:rPr>
          <w:rFonts w:ascii="simsun" w:hAnsi="simsun"/>
          <w:sz w:val="27"/>
          <w:szCs w:val="27"/>
        </w:rPr>
        <w:t>加强基础、拓宽专业、强化实践、突出能力、注重创新、体现素质教育和个性化教育</w:t>
      </w:r>
      <w:r>
        <w:rPr>
          <w:rFonts w:ascii="simsun" w:hAnsi="simsun"/>
          <w:sz w:val="27"/>
          <w:szCs w:val="27"/>
        </w:rPr>
        <w:t>”</w:t>
      </w:r>
      <w:r>
        <w:rPr>
          <w:rFonts w:ascii="simsun" w:hAnsi="simsun"/>
          <w:sz w:val="27"/>
          <w:szCs w:val="27"/>
        </w:rPr>
        <w:t>的理念，优化课程体系，整改教学内容，改革教学实践，制订并启用了</w:t>
      </w:r>
      <w:r>
        <w:rPr>
          <w:rFonts w:ascii="simsun" w:hAnsi="simsun"/>
          <w:sz w:val="27"/>
          <w:szCs w:val="27"/>
        </w:rPr>
        <w:t>2008</w:t>
      </w:r>
      <w:r>
        <w:rPr>
          <w:rFonts w:ascii="simsun" w:hAnsi="simsun"/>
          <w:sz w:val="27"/>
          <w:szCs w:val="27"/>
        </w:rPr>
        <w:lastRenderedPageBreak/>
        <w:t>年新的培养方案，编写</w:t>
      </w:r>
      <w:r>
        <w:rPr>
          <w:rFonts w:ascii="simsun" w:hAnsi="simsun"/>
          <w:sz w:val="27"/>
          <w:szCs w:val="27"/>
        </w:rPr>
        <w:t>239</w:t>
      </w:r>
      <w:r>
        <w:rPr>
          <w:rFonts w:ascii="simsun" w:hAnsi="simsun"/>
          <w:sz w:val="27"/>
          <w:szCs w:val="27"/>
        </w:rPr>
        <w:t>门课程大纲，并组织专家对新编写的实验教学大纲和综合性、设计性实验项目进行论证。加快信息化步伐</w:t>
      </w:r>
      <w:r>
        <w:rPr>
          <w:rFonts w:ascii="simsun" w:hAnsi="simsun"/>
          <w:sz w:val="27"/>
          <w:szCs w:val="27"/>
        </w:rPr>
        <w:t>,</w:t>
      </w:r>
      <w:r>
        <w:rPr>
          <w:rFonts w:ascii="simsun" w:hAnsi="simsun"/>
          <w:sz w:val="27"/>
          <w:szCs w:val="27"/>
        </w:rPr>
        <w:t>全面建设网络课程，</w:t>
      </w:r>
      <w:r>
        <w:rPr>
          <w:rFonts w:ascii="simsun" w:hAnsi="simsun"/>
          <w:sz w:val="27"/>
          <w:szCs w:val="27"/>
        </w:rPr>
        <w:t>2009</w:t>
      </w:r>
      <w:r>
        <w:rPr>
          <w:rFonts w:ascii="simsun" w:hAnsi="simsun"/>
          <w:sz w:val="27"/>
          <w:szCs w:val="27"/>
        </w:rPr>
        <w:t>年度我院有</w:t>
      </w:r>
      <w:r>
        <w:rPr>
          <w:rFonts w:ascii="simsun" w:hAnsi="simsun"/>
          <w:sz w:val="27"/>
          <w:szCs w:val="27"/>
        </w:rPr>
        <w:t>7</w:t>
      </w:r>
      <w:r>
        <w:rPr>
          <w:rFonts w:ascii="simsun" w:hAnsi="simsun"/>
          <w:sz w:val="27"/>
          <w:szCs w:val="27"/>
        </w:rPr>
        <w:t>门课程为</w:t>
      </w:r>
      <w:r>
        <w:rPr>
          <w:rFonts w:ascii="simsun" w:hAnsi="simsun"/>
          <w:sz w:val="27"/>
          <w:szCs w:val="27"/>
        </w:rPr>
        <w:t>“</w:t>
      </w:r>
      <w:r>
        <w:rPr>
          <w:rFonts w:ascii="simsun" w:hAnsi="simsun"/>
          <w:sz w:val="27"/>
          <w:szCs w:val="27"/>
        </w:rPr>
        <w:t>南昌大学优秀示范性网络课程</w:t>
      </w:r>
      <w:r>
        <w:rPr>
          <w:rFonts w:ascii="simsun" w:hAnsi="simsun"/>
          <w:sz w:val="27"/>
          <w:szCs w:val="27"/>
        </w:rPr>
        <w:t>”</w:t>
      </w:r>
      <w:r>
        <w:rPr>
          <w:rFonts w:ascii="simsun" w:hAnsi="simsun"/>
          <w:sz w:val="27"/>
          <w:szCs w:val="27"/>
        </w:rPr>
        <w:t>。我院每年在教改方面都取得丰硕成果，朱传喜教授主持的省级教学成果一等奖《关于高等数学教学方法、教改模式和提高教学质量的研究》推荐参评国家级教学成果奖，在</w:t>
      </w:r>
      <w:r>
        <w:rPr>
          <w:rFonts w:ascii="simsun" w:hAnsi="simsun"/>
          <w:sz w:val="27"/>
          <w:szCs w:val="27"/>
        </w:rPr>
        <w:t>“</w:t>
      </w:r>
      <w:r>
        <w:rPr>
          <w:rFonts w:ascii="simsun" w:hAnsi="simsun"/>
          <w:sz w:val="27"/>
          <w:szCs w:val="27"/>
        </w:rPr>
        <w:t>国家大学生创新性实验计划</w:t>
      </w:r>
      <w:r>
        <w:rPr>
          <w:rFonts w:ascii="simsun" w:hAnsi="simsun"/>
          <w:sz w:val="27"/>
          <w:szCs w:val="27"/>
        </w:rPr>
        <w:t>”</w:t>
      </w:r>
      <w:r>
        <w:rPr>
          <w:rFonts w:ascii="simsun" w:hAnsi="simsun"/>
          <w:sz w:val="27"/>
          <w:szCs w:val="27"/>
        </w:rPr>
        <w:t>项目中获批</w:t>
      </w:r>
      <w:r>
        <w:rPr>
          <w:rFonts w:ascii="simsun" w:hAnsi="simsun"/>
          <w:sz w:val="27"/>
          <w:szCs w:val="27"/>
        </w:rPr>
        <w:t>4</w:t>
      </w:r>
      <w:r>
        <w:rPr>
          <w:rFonts w:ascii="simsun" w:hAnsi="simsun"/>
          <w:sz w:val="27"/>
          <w:szCs w:val="27"/>
        </w:rPr>
        <w:t>项，陈义旺教授主持的</w:t>
      </w:r>
      <w:r>
        <w:rPr>
          <w:rFonts w:ascii="simsun" w:hAnsi="simsun"/>
          <w:sz w:val="27"/>
          <w:szCs w:val="27"/>
        </w:rPr>
        <w:t>“</w:t>
      </w:r>
      <w:r>
        <w:rPr>
          <w:rFonts w:ascii="simsun" w:hAnsi="simsun"/>
          <w:sz w:val="27"/>
          <w:szCs w:val="27"/>
        </w:rPr>
        <w:t>理工结合资源应用型化学人才培养模式创新实验区</w:t>
      </w:r>
      <w:r>
        <w:rPr>
          <w:rFonts w:ascii="simsun" w:hAnsi="simsun"/>
          <w:sz w:val="27"/>
          <w:szCs w:val="27"/>
        </w:rPr>
        <w:t>”</w:t>
      </w:r>
      <w:r>
        <w:rPr>
          <w:rFonts w:ascii="simsun" w:hAnsi="simsun"/>
          <w:sz w:val="27"/>
          <w:szCs w:val="27"/>
        </w:rPr>
        <w:t>项目评为省级人才培养模式创新试验区</w:t>
      </w:r>
      <w:r>
        <w:rPr>
          <w:rFonts w:ascii="simsun" w:hAnsi="simsun"/>
          <w:sz w:val="27"/>
          <w:szCs w:val="27"/>
        </w:rPr>
        <w:t>(</w:t>
      </w:r>
      <w:r>
        <w:rPr>
          <w:rFonts w:ascii="simsun" w:hAnsi="simsun"/>
          <w:sz w:val="27"/>
          <w:szCs w:val="27"/>
        </w:rPr>
        <w:t>全校</w:t>
      </w:r>
      <w:r>
        <w:rPr>
          <w:rFonts w:ascii="simsun" w:hAnsi="simsun"/>
          <w:sz w:val="27"/>
          <w:szCs w:val="27"/>
        </w:rPr>
        <w:t>3</w:t>
      </w:r>
      <w:r>
        <w:rPr>
          <w:rFonts w:ascii="simsun" w:hAnsi="simsun"/>
          <w:sz w:val="27"/>
          <w:szCs w:val="27"/>
        </w:rPr>
        <w:t>项</w:t>
      </w:r>
      <w:r>
        <w:rPr>
          <w:rFonts w:ascii="simsun" w:hAnsi="simsun"/>
          <w:sz w:val="27"/>
          <w:szCs w:val="27"/>
        </w:rPr>
        <w:t>)</w:t>
      </w:r>
      <w:r>
        <w:rPr>
          <w:rFonts w:ascii="simsun" w:hAnsi="simsun"/>
          <w:sz w:val="27"/>
          <w:szCs w:val="27"/>
        </w:rPr>
        <w:t>，涂国平教授负责的《高级系统动力学》评为省级研究生优质课程，徐义红教授负责的《线性代数》评为省级精品课程，贾仁安教授指导大学生参加</w:t>
      </w:r>
      <w:r>
        <w:rPr>
          <w:rFonts w:ascii="simsun" w:hAnsi="simsun"/>
          <w:sz w:val="27"/>
          <w:szCs w:val="27"/>
        </w:rPr>
        <w:t>“</w:t>
      </w:r>
      <w:r>
        <w:rPr>
          <w:rFonts w:ascii="simsun" w:hAnsi="simsun"/>
          <w:sz w:val="27"/>
          <w:szCs w:val="27"/>
        </w:rPr>
        <w:t>挑战杯</w:t>
      </w:r>
      <w:r>
        <w:rPr>
          <w:rFonts w:ascii="simsun" w:hAnsi="simsun"/>
          <w:sz w:val="27"/>
          <w:szCs w:val="27"/>
        </w:rPr>
        <w:t>”</w:t>
      </w:r>
      <w:r>
        <w:rPr>
          <w:rFonts w:ascii="simsun" w:hAnsi="simsun"/>
          <w:sz w:val="27"/>
          <w:szCs w:val="27"/>
        </w:rPr>
        <w:t>竞赛获全国一等奖，学院获省级教改课题</w:t>
      </w:r>
      <w:r>
        <w:rPr>
          <w:rFonts w:ascii="simsun" w:hAnsi="simsun"/>
          <w:sz w:val="27"/>
          <w:szCs w:val="27"/>
        </w:rPr>
        <w:t>11</w:t>
      </w:r>
      <w:r>
        <w:rPr>
          <w:rFonts w:ascii="simsun" w:hAnsi="simsun"/>
          <w:sz w:val="27"/>
          <w:szCs w:val="27"/>
        </w:rPr>
        <w:t>项，占全校六分之一强，</w:t>
      </w:r>
      <w:r>
        <w:rPr>
          <w:rFonts w:ascii="simsun" w:hAnsi="simsun"/>
          <w:sz w:val="27"/>
          <w:szCs w:val="27"/>
        </w:rPr>
        <w:t>3</w:t>
      </w:r>
      <w:r>
        <w:rPr>
          <w:rStyle w:val="apple-converted-space"/>
          <w:rFonts w:ascii="simsun" w:hAnsi="simsun"/>
          <w:sz w:val="27"/>
          <w:szCs w:val="27"/>
        </w:rPr>
        <w:t xml:space="preserve"> </w:t>
      </w:r>
      <w:r>
        <w:rPr>
          <w:rFonts w:ascii="simsun" w:hAnsi="simsun"/>
          <w:sz w:val="27"/>
          <w:szCs w:val="27"/>
        </w:rPr>
        <w:t>项教改课题结题，汪祥、陈华二位老师被评为</w:t>
      </w:r>
      <w:r>
        <w:rPr>
          <w:rFonts w:ascii="simsun" w:hAnsi="simsun"/>
          <w:sz w:val="27"/>
          <w:szCs w:val="27"/>
        </w:rPr>
        <w:t>2007</w:t>
      </w:r>
      <w:r>
        <w:rPr>
          <w:rFonts w:ascii="simsun" w:hAnsi="simsun"/>
          <w:sz w:val="27"/>
          <w:szCs w:val="27"/>
        </w:rPr>
        <w:t>年校优秀本科生导师，在南昌大学青年教师教案和讲稿竞赛中我院获得一等奖</w:t>
      </w:r>
      <w:r>
        <w:rPr>
          <w:rFonts w:ascii="simsun" w:hAnsi="simsun"/>
          <w:sz w:val="27"/>
          <w:szCs w:val="27"/>
        </w:rPr>
        <w:t>1</w:t>
      </w:r>
      <w:r>
        <w:rPr>
          <w:rFonts w:ascii="simsun" w:hAnsi="simsun"/>
          <w:sz w:val="27"/>
          <w:szCs w:val="27"/>
        </w:rPr>
        <w:t>个、二等奖</w:t>
      </w:r>
      <w:r>
        <w:rPr>
          <w:rFonts w:ascii="simsun" w:hAnsi="simsun"/>
          <w:sz w:val="27"/>
          <w:szCs w:val="27"/>
        </w:rPr>
        <w:t>1</w:t>
      </w:r>
      <w:r>
        <w:rPr>
          <w:rFonts w:ascii="simsun" w:hAnsi="simsun"/>
          <w:sz w:val="27"/>
          <w:szCs w:val="27"/>
        </w:rPr>
        <w:t>个、三等奖</w:t>
      </w:r>
      <w:r>
        <w:rPr>
          <w:rFonts w:ascii="simsun" w:hAnsi="simsun"/>
          <w:sz w:val="27"/>
          <w:szCs w:val="27"/>
        </w:rPr>
        <w:t>3</w:t>
      </w:r>
      <w:r>
        <w:rPr>
          <w:rFonts w:ascii="simsun" w:hAnsi="simsun"/>
          <w:sz w:val="27"/>
          <w:szCs w:val="27"/>
        </w:rPr>
        <w:t>个和优秀组织奖</w:t>
      </w:r>
      <w:r>
        <w:rPr>
          <w:rFonts w:ascii="simsun" w:hAnsi="simsun"/>
          <w:sz w:val="27"/>
          <w:szCs w:val="27"/>
        </w:rPr>
        <w:t>(</w:t>
      </w:r>
      <w:r>
        <w:rPr>
          <w:rFonts w:ascii="simsun" w:hAnsi="simsun"/>
          <w:sz w:val="27"/>
          <w:szCs w:val="27"/>
        </w:rPr>
        <w:t>全校</w:t>
      </w:r>
      <w:r>
        <w:rPr>
          <w:rFonts w:ascii="simsun" w:hAnsi="simsun"/>
          <w:sz w:val="27"/>
          <w:szCs w:val="27"/>
        </w:rPr>
        <w:t>6</w:t>
      </w:r>
      <w:r>
        <w:rPr>
          <w:rFonts w:ascii="simsun" w:hAnsi="simsun"/>
          <w:sz w:val="27"/>
          <w:szCs w:val="27"/>
        </w:rPr>
        <w:t>个</w:t>
      </w:r>
      <w:r>
        <w:rPr>
          <w:rFonts w:ascii="simsun" w:hAnsi="simsun"/>
          <w:sz w:val="27"/>
          <w:szCs w:val="27"/>
        </w:rPr>
        <w:t>)</w:t>
      </w:r>
      <w:r>
        <w:rPr>
          <w:rFonts w:ascii="simsun" w:hAnsi="simsun"/>
          <w:sz w:val="27"/>
          <w:szCs w:val="27"/>
        </w:rPr>
        <w:t>。</w:t>
      </w:r>
      <w:r>
        <w:rPr>
          <w:rFonts w:ascii="simsun" w:hAnsi="simsun"/>
          <w:sz w:val="27"/>
          <w:szCs w:val="27"/>
        </w:rPr>
        <w:br/>
        <w:t>2</w:t>
      </w:r>
      <w:r>
        <w:rPr>
          <w:rFonts w:ascii="simsun" w:hAnsi="simsun"/>
          <w:sz w:val="27"/>
          <w:szCs w:val="27"/>
        </w:rPr>
        <w:t>、积极组织教师参加授课竞赛活动，提高中青年教师的教学水平。</w:t>
      </w:r>
      <w:r>
        <w:rPr>
          <w:rFonts w:ascii="simsun" w:hAnsi="simsun"/>
          <w:sz w:val="27"/>
          <w:szCs w:val="27"/>
        </w:rPr>
        <w:t>2009</w:t>
      </w:r>
      <w:r>
        <w:rPr>
          <w:rFonts w:ascii="simsun" w:hAnsi="simsun"/>
          <w:sz w:val="27"/>
          <w:szCs w:val="27"/>
        </w:rPr>
        <w:t>年</w:t>
      </w:r>
      <w:r>
        <w:rPr>
          <w:rFonts w:ascii="simsun" w:hAnsi="simsun"/>
          <w:sz w:val="27"/>
          <w:szCs w:val="27"/>
        </w:rPr>
        <w:t>3</w:t>
      </w:r>
      <w:r>
        <w:rPr>
          <w:rFonts w:ascii="simsun" w:hAnsi="simsun"/>
          <w:sz w:val="27"/>
          <w:szCs w:val="27"/>
        </w:rPr>
        <w:t>－</w:t>
      </w:r>
      <w:r>
        <w:rPr>
          <w:rFonts w:ascii="simsun" w:hAnsi="simsun"/>
          <w:sz w:val="27"/>
          <w:szCs w:val="27"/>
        </w:rPr>
        <w:t>4</w:t>
      </w:r>
      <w:r>
        <w:rPr>
          <w:rFonts w:ascii="simsun" w:hAnsi="simsun"/>
          <w:sz w:val="27"/>
          <w:szCs w:val="27"/>
        </w:rPr>
        <w:t>月全院共有</w:t>
      </w:r>
      <w:r>
        <w:rPr>
          <w:rFonts w:ascii="simsun" w:hAnsi="simsun"/>
          <w:sz w:val="27"/>
          <w:szCs w:val="27"/>
        </w:rPr>
        <w:t>36</w:t>
      </w:r>
      <w:r>
        <w:rPr>
          <w:rFonts w:ascii="simsun" w:hAnsi="simsun"/>
          <w:sz w:val="27"/>
          <w:szCs w:val="27"/>
        </w:rPr>
        <w:t>位教师参与授课竞赛活动，</w:t>
      </w:r>
      <w:r>
        <w:rPr>
          <w:rFonts w:ascii="simsun" w:hAnsi="simsun"/>
          <w:sz w:val="27"/>
          <w:szCs w:val="27"/>
        </w:rPr>
        <w:t>100</w:t>
      </w:r>
      <w:r>
        <w:rPr>
          <w:rFonts w:ascii="simsun" w:hAnsi="simsun"/>
          <w:sz w:val="27"/>
          <w:szCs w:val="27"/>
        </w:rPr>
        <w:t>多位专家、院系教研室领导和老师参与了听课，推荐了</w:t>
      </w:r>
      <w:r>
        <w:rPr>
          <w:rFonts w:ascii="simsun" w:hAnsi="simsun"/>
          <w:sz w:val="27"/>
          <w:szCs w:val="27"/>
        </w:rPr>
        <w:t>7</w:t>
      </w:r>
      <w:r>
        <w:rPr>
          <w:rFonts w:ascii="simsun" w:hAnsi="simsun"/>
          <w:sz w:val="27"/>
          <w:szCs w:val="27"/>
        </w:rPr>
        <w:t>位优秀教师在全院进行公开教学，并邀请学校理科督导专家对</w:t>
      </w:r>
      <w:r>
        <w:rPr>
          <w:rFonts w:ascii="simsun" w:hAnsi="simsun"/>
          <w:sz w:val="27"/>
          <w:szCs w:val="27"/>
        </w:rPr>
        <w:t>7</w:t>
      </w:r>
      <w:r>
        <w:rPr>
          <w:rFonts w:ascii="simsun" w:hAnsi="simsun"/>
          <w:sz w:val="27"/>
          <w:szCs w:val="27"/>
        </w:rPr>
        <w:t>位授课优秀的老师进行全程评教，就授课的优点与不足进行分析、总结。</w:t>
      </w:r>
      <w:r>
        <w:rPr>
          <w:rFonts w:ascii="simsun" w:hAnsi="simsun"/>
          <w:sz w:val="27"/>
          <w:szCs w:val="27"/>
        </w:rPr>
        <w:t>2009</w:t>
      </w:r>
      <w:r>
        <w:rPr>
          <w:rFonts w:ascii="simsun" w:hAnsi="simsun"/>
          <w:sz w:val="27"/>
          <w:szCs w:val="27"/>
        </w:rPr>
        <w:t>年</w:t>
      </w:r>
      <w:r>
        <w:rPr>
          <w:rFonts w:ascii="simsun" w:hAnsi="simsun"/>
          <w:sz w:val="27"/>
          <w:szCs w:val="27"/>
        </w:rPr>
        <w:t>5</w:t>
      </w:r>
      <w:r>
        <w:rPr>
          <w:rFonts w:ascii="simsun" w:hAnsi="simsun"/>
          <w:sz w:val="27"/>
          <w:szCs w:val="27"/>
        </w:rPr>
        <w:t>月推荐了</w:t>
      </w:r>
      <w:r>
        <w:rPr>
          <w:rFonts w:ascii="simsun" w:hAnsi="simsun"/>
          <w:sz w:val="27"/>
          <w:szCs w:val="27"/>
        </w:rPr>
        <w:t>4</w:t>
      </w:r>
      <w:r>
        <w:rPr>
          <w:rFonts w:ascii="simsun" w:hAnsi="simsun"/>
          <w:sz w:val="27"/>
          <w:szCs w:val="27"/>
        </w:rPr>
        <w:t>位教师参加学校教师授课竞赛的活动，戴延凤副教授获一等奖（全校</w:t>
      </w:r>
      <w:r>
        <w:rPr>
          <w:rFonts w:ascii="simsun" w:hAnsi="simsun"/>
          <w:sz w:val="27"/>
          <w:szCs w:val="27"/>
        </w:rPr>
        <w:t>5</w:t>
      </w:r>
      <w:r>
        <w:rPr>
          <w:rFonts w:ascii="simsun" w:hAnsi="simsun"/>
          <w:sz w:val="27"/>
          <w:szCs w:val="27"/>
        </w:rPr>
        <w:t>名），徐义红教授和陈华英讲师获二等奖（全校</w:t>
      </w:r>
      <w:r>
        <w:rPr>
          <w:rFonts w:ascii="simsun" w:hAnsi="simsun"/>
          <w:sz w:val="27"/>
          <w:szCs w:val="27"/>
        </w:rPr>
        <w:t>15</w:t>
      </w:r>
      <w:r>
        <w:rPr>
          <w:rFonts w:ascii="simsun" w:hAnsi="simsun"/>
          <w:sz w:val="27"/>
          <w:szCs w:val="27"/>
        </w:rPr>
        <w:t>名），刘静华讲师获鼓励奖，理学院获优秀组织奖（全校</w:t>
      </w:r>
      <w:r>
        <w:rPr>
          <w:rFonts w:ascii="simsun" w:hAnsi="simsun"/>
          <w:sz w:val="27"/>
          <w:szCs w:val="27"/>
        </w:rPr>
        <w:t>3</w:t>
      </w:r>
      <w:r>
        <w:rPr>
          <w:rFonts w:ascii="simsun" w:hAnsi="simsun"/>
          <w:sz w:val="27"/>
          <w:szCs w:val="27"/>
        </w:rPr>
        <w:t>个）。这次活动有效提高了我院教师的授课水</w:t>
      </w:r>
      <w:r>
        <w:rPr>
          <w:rFonts w:ascii="simsun" w:hAnsi="simsun"/>
          <w:sz w:val="27"/>
          <w:szCs w:val="27"/>
        </w:rPr>
        <w:lastRenderedPageBreak/>
        <w:t>平，得到了省教育厅高教处杜侦研究员、学校教务处领导和教学督导专家的高度评价。</w:t>
      </w:r>
      <w:r>
        <w:rPr>
          <w:rFonts w:ascii="simsun" w:hAnsi="simsun"/>
          <w:sz w:val="27"/>
          <w:szCs w:val="27"/>
        </w:rPr>
        <w:br/>
        <w:t>3</w:t>
      </w:r>
      <w:r>
        <w:rPr>
          <w:rFonts w:ascii="simsun" w:hAnsi="simsun"/>
          <w:sz w:val="27"/>
          <w:szCs w:val="27"/>
        </w:rPr>
        <w:t>、圆满完成了常规教学任务和日常教学管理工作。教务管理人员增强了服务意识，树立了良好的窗口形象，未出现任何教学事故。坚持做好各级各类教学检查、教案自查、试卷管理、考试监考、课程安排、教材征订、调停课审批、学籍管理、免试推荐等各项教学日常管理，认真组织实施。重点抓好毕业论文选题、教师指导、答辩、成绩评定等过程管理，</w:t>
      </w:r>
      <w:r>
        <w:rPr>
          <w:rFonts w:ascii="simsun" w:hAnsi="simsun"/>
          <w:sz w:val="27"/>
          <w:szCs w:val="27"/>
        </w:rPr>
        <w:t>137</w:t>
      </w:r>
      <w:r>
        <w:rPr>
          <w:rFonts w:ascii="simsun" w:hAnsi="simsun"/>
          <w:sz w:val="27"/>
          <w:szCs w:val="27"/>
        </w:rPr>
        <w:t>位老师参与毕业论文指导，其中教授</w:t>
      </w:r>
      <w:r>
        <w:rPr>
          <w:rFonts w:ascii="simsun" w:hAnsi="simsun"/>
          <w:sz w:val="27"/>
          <w:szCs w:val="27"/>
        </w:rPr>
        <w:t>44</w:t>
      </w:r>
      <w:r>
        <w:rPr>
          <w:rFonts w:ascii="simsun" w:hAnsi="simsun"/>
          <w:sz w:val="27"/>
          <w:szCs w:val="27"/>
        </w:rPr>
        <w:t>人，副教授</w:t>
      </w:r>
      <w:r>
        <w:rPr>
          <w:rStyle w:val="apple-converted-space"/>
          <w:rFonts w:ascii="simsun" w:hAnsi="simsun"/>
          <w:sz w:val="27"/>
          <w:szCs w:val="27"/>
        </w:rPr>
        <w:t xml:space="preserve"> </w:t>
      </w:r>
      <w:r>
        <w:rPr>
          <w:rFonts w:ascii="simsun" w:hAnsi="simsun"/>
          <w:sz w:val="27"/>
          <w:szCs w:val="27"/>
        </w:rPr>
        <w:t>58</w:t>
      </w:r>
      <w:r>
        <w:rPr>
          <w:rFonts w:ascii="simsun" w:hAnsi="simsun"/>
          <w:sz w:val="27"/>
          <w:szCs w:val="27"/>
        </w:rPr>
        <w:t>人，全院平均师生比</w:t>
      </w:r>
      <w:r>
        <w:rPr>
          <w:rFonts w:ascii="simsun" w:hAnsi="simsun"/>
          <w:sz w:val="27"/>
          <w:szCs w:val="27"/>
        </w:rPr>
        <w:t>1</w:t>
      </w:r>
      <w:r>
        <w:rPr>
          <w:rFonts w:ascii="simsun" w:hAnsi="simsun"/>
          <w:sz w:val="27"/>
          <w:szCs w:val="27"/>
        </w:rPr>
        <w:t>：</w:t>
      </w:r>
      <w:r>
        <w:rPr>
          <w:rFonts w:ascii="simsun" w:hAnsi="simsun"/>
          <w:sz w:val="27"/>
          <w:szCs w:val="27"/>
        </w:rPr>
        <w:t>4</w:t>
      </w:r>
      <w:r>
        <w:rPr>
          <w:rFonts w:ascii="simsun" w:hAnsi="simsun"/>
          <w:sz w:val="27"/>
          <w:szCs w:val="27"/>
        </w:rPr>
        <w:t>，做到学生一人一题，有</w:t>
      </w:r>
      <w:r>
        <w:rPr>
          <w:rFonts w:ascii="simsun" w:hAnsi="simsun"/>
          <w:sz w:val="27"/>
          <w:szCs w:val="27"/>
        </w:rPr>
        <w:t>7</w:t>
      </w:r>
      <w:r>
        <w:rPr>
          <w:rFonts w:ascii="simsun" w:hAnsi="simsun"/>
          <w:sz w:val="27"/>
          <w:szCs w:val="27"/>
        </w:rPr>
        <w:t>篇毕业论文获南昌大学</w:t>
      </w:r>
      <w:r>
        <w:rPr>
          <w:rFonts w:ascii="simsun" w:hAnsi="simsun"/>
          <w:sz w:val="27"/>
          <w:szCs w:val="27"/>
        </w:rPr>
        <w:t>“</w:t>
      </w:r>
      <w:r>
        <w:rPr>
          <w:rFonts w:ascii="simsun" w:hAnsi="simsun"/>
          <w:sz w:val="27"/>
          <w:szCs w:val="27"/>
        </w:rPr>
        <w:t>百篇优秀毕业（论文）奖。认真做好继续教育教学工作，规范各项管理，科学制定</w:t>
      </w:r>
      <w:r>
        <w:rPr>
          <w:rFonts w:ascii="simsun" w:hAnsi="simsun"/>
          <w:sz w:val="27"/>
          <w:szCs w:val="27"/>
        </w:rPr>
        <w:t>2010</w:t>
      </w:r>
      <w:r>
        <w:rPr>
          <w:rFonts w:ascii="simsun" w:hAnsi="simsun"/>
          <w:sz w:val="27"/>
          <w:szCs w:val="27"/>
        </w:rPr>
        <w:t>年学年制教学计划。</w:t>
      </w:r>
      <w:r>
        <w:rPr>
          <w:rFonts w:ascii="simsun" w:hAnsi="simsun"/>
          <w:sz w:val="27"/>
          <w:szCs w:val="27"/>
        </w:rPr>
        <w:t>2009</w:t>
      </w:r>
      <w:r>
        <w:rPr>
          <w:rFonts w:ascii="simsun" w:hAnsi="simsun"/>
          <w:sz w:val="27"/>
          <w:szCs w:val="27"/>
        </w:rPr>
        <w:t>年全院应届本科毕业生</w:t>
      </w:r>
      <w:r>
        <w:rPr>
          <w:rFonts w:ascii="simsun" w:hAnsi="simsun"/>
          <w:sz w:val="27"/>
          <w:szCs w:val="27"/>
        </w:rPr>
        <w:t>547</w:t>
      </w:r>
      <w:r>
        <w:rPr>
          <w:rFonts w:ascii="simsun" w:hAnsi="simsun"/>
          <w:sz w:val="27"/>
          <w:szCs w:val="27"/>
        </w:rPr>
        <w:t>人</w:t>
      </w:r>
      <w:r>
        <w:rPr>
          <w:rFonts w:ascii="simsun" w:hAnsi="simsun"/>
          <w:sz w:val="27"/>
          <w:szCs w:val="27"/>
        </w:rPr>
        <w:t>,</w:t>
      </w:r>
      <w:r>
        <w:rPr>
          <w:rFonts w:ascii="simsun" w:hAnsi="simsun"/>
          <w:sz w:val="27"/>
          <w:szCs w:val="27"/>
        </w:rPr>
        <w:t>毕业率为</w:t>
      </w:r>
      <w:r>
        <w:rPr>
          <w:rFonts w:ascii="simsun" w:hAnsi="simsun"/>
          <w:sz w:val="27"/>
          <w:szCs w:val="27"/>
        </w:rPr>
        <w:t>98.4%</w:t>
      </w:r>
      <w:r>
        <w:rPr>
          <w:rFonts w:ascii="simsun" w:hAnsi="simsun"/>
          <w:sz w:val="27"/>
          <w:szCs w:val="27"/>
        </w:rPr>
        <w:t>，学位授予率达到</w:t>
      </w:r>
      <w:r>
        <w:rPr>
          <w:rFonts w:ascii="simsun" w:hAnsi="simsun"/>
          <w:sz w:val="27"/>
          <w:szCs w:val="27"/>
        </w:rPr>
        <w:t>97.7%</w:t>
      </w:r>
      <w:r>
        <w:rPr>
          <w:rFonts w:ascii="simsun" w:hAnsi="simsun"/>
          <w:sz w:val="27"/>
          <w:szCs w:val="27"/>
        </w:rPr>
        <w:t>，全院开设课程</w:t>
      </w:r>
      <w:r>
        <w:rPr>
          <w:rFonts w:ascii="simsun" w:hAnsi="simsun"/>
          <w:sz w:val="27"/>
          <w:szCs w:val="27"/>
        </w:rPr>
        <w:t>209</w:t>
      </w:r>
      <w:r>
        <w:rPr>
          <w:rFonts w:ascii="simsun" w:hAnsi="simsun"/>
          <w:sz w:val="27"/>
          <w:szCs w:val="27"/>
        </w:rPr>
        <w:t>门</w:t>
      </w:r>
      <w:r>
        <w:rPr>
          <w:rFonts w:ascii="simsun" w:hAnsi="simsun"/>
          <w:sz w:val="27"/>
          <w:szCs w:val="27"/>
        </w:rPr>
        <w:t>,</w:t>
      </w:r>
      <w:r>
        <w:rPr>
          <w:rFonts w:ascii="simsun" w:hAnsi="simsun"/>
          <w:sz w:val="27"/>
          <w:szCs w:val="27"/>
        </w:rPr>
        <w:t>调课率</w:t>
      </w:r>
      <w:r>
        <w:rPr>
          <w:rFonts w:ascii="simsun" w:hAnsi="simsun"/>
          <w:sz w:val="27"/>
          <w:szCs w:val="27"/>
        </w:rPr>
        <w:t>11.9 %</w:t>
      </w:r>
      <w:r>
        <w:rPr>
          <w:rFonts w:ascii="simsun" w:hAnsi="simsun"/>
          <w:sz w:val="27"/>
          <w:szCs w:val="27"/>
        </w:rPr>
        <w:t>，组织考试</w:t>
      </w:r>
      <w:r>
        <w:rPr>
          <w:rFonts w:ascii="simsun" w:hAnsi="simsun"/>
          <w:sz w:val="27"/>
          <w:szCs w:val="27"/>
        </w:rPr>
        <w:t>215</w:t>
      </w:r>
      <w:r>
        <w:rPr>
          <w:rFonts w:ascii="simsun" w:hAnsi="simsun"/>
          <w:sz w:val="27"/>
          <w:szCs w:val="27"/>
        </w:rPr>
        <w:t>门次，</w:t>
      </w:r>
      <w:r>
        <w:rPr>
          <w:rFonts w:ascii="simsun" w:hAnsi="simsun"/>
          <w:sz w:val="27"/>
          <w:szCs w:val="27"/>
        </w:rPr>
        <w:t>742</w:t>
      </w:r>
      <w:r>
        <w:rPr>
          <w:rFonts w:ascii="simsun" w:hAnsi="simsun"/>
          <w:sz w:val="27"/>
          <w:szCs w:val="27"/>
        </w:rPr>
        <w:t>人次教师参与监考，全年本科教学工作量</w:t>
      </w:r>
      <w:r>
        <w:rPr>
          <w:rFonts w:ascii="simsun" w:hAnsi="simsun"/>
          <w:sz w:val="27"/>
          <w:szCs w:val="27"/>
        </w:rPr>
        <w:t>10</w:t>
      </w:r>
      <w:r>
        <w:rPr>
          <w:rFonts w:ascii="simsun" w:hAnsi="simsun"/>
          <w:sz w:val="27"/>
          <w:szCs w:val="27"/>
        </w:rPr>
        <w:t>万余学时数，约每位教师</w:t>
      </w:r>
      <w:r>
        <w:rPr>
          <w:rFonts w:ascii="simsun" w:hAnsi="simsun"/>
          <w:sz w:val="27"/>
          <w:szCs w:val="27"/>
        </w:rPr>
        <w:t>390</w:t>
      </w:r>
      <w:r>
        <w:rPr>
          <w:rFonts w:ascii="simsun" w:hAnsi="simsun"/>
          <w:sz w:val="27"/>
          <w:szCs w:val="27"/>
        </w:rPr>
        <w:t>学时数，教授为本科生授课率达</w:t>
      </w:r>
      <w:r>
        <w:rPr>
          <w:rFonts w:ascii="simsun" w:hAnsi="simsun"/>
          <w:sz w:val="27"/>
          <w:szCs w:val="27"/>
        </w:rPr>
        <w:t>100%</w:t>
      </w:r>
      <w:r>
        <w:rPr>
          <w:rFonts w:ascii="simsun" w:hAnsi="simsun"/>
          <w:sz w:val="27"/>
          <w:szCs w:val="27"/>
        </w:rPr>
        <w:t>。</w:t>
      </w:r>
      <w:r>
        <w:rPr>
          <w:rFonts w:ascii="simsun" w:hAnsi="simsun"/>
          <w:sz w:val="27"/>
          <w:szCs w:val="27"/>
        </w:rPr>
        <w:br/>
      </w:r>
      <w:r>
        <w:rPr>
          <w:rFonts w:ascii="simsun" w:hAnsi="simsun"/>
          <w:sz w:val="27"/>
          <w:szCs w:val="27"/>
        </w:rPr>
        <w:br/>
      </w:r>
      <w:r>
        <w:rPr>
          <w:rFonts w:ascii="simsun" w:hAnsi="simsun"/>
          <w:b/>
          <w:bCs/>
          <w:sz w:val="27"/>
          <w:szCs w:val="27"/>
        </w:rPr>
        <w:t>三、大力推动学科建设，科研氛围日益浓厚</w:t>
      </w:r>
      <w:r>
        <w:rPr>
          <w:rFonts w:ascii="simsun" w:hAnsi="simsun"/>
          <w:b/>
          <w:bCs/>
          <w:sz w:val="27"/>
          <w:szCs w:val="27"/>
        </w:rPr>
        <w:br/>
      </w:r>
      <w:r>
        <w:rPr>
          <w:rFonts w:ascii="simsun" w:hAnsi="simsun"/>
          <w:sz w:val="27"/>
          <w:szCs w:val="27"/>
        </w:rPr>
        <w:t>1</w:t>
      </w:r>
      <w:r>
        <w:rPr>
          <w:rFonts w:ascii="simsun" w:hAnsi="simsun"/>
          <w:sz w:val="27"/>
          <w:szCs w:val="27"/>
        </w:rPr>
        <w:t>、学院大力推动学科建设工作，开展学科建设研讨，进一步明确了各学科重点发展方向，不断加强与各高校科研院所的合作交流，切实提高学科建设质量，促进学科的内涵发展。各系已充分做好新一轮博士点申报准备工作，应用数学、理论物理、无机化学等学科有望突破申报到新的博士点；组织中科院化学所江西杰青团赴江西考察，积极推动了化学学科的发展；与中国科学院紫金山天文台合作，成功承办了</w:t>
      </w:r>
      <w:r>
        <w:rPr>
          <w:rFonts w:ascii="simsun" w:hAnsi="simsun"/>
          <w:sz w:val="27"/>
          <w:szCs w:val="27"/>
        </w:rPr>
        <w:t>2009</w:t>
      </w:r>
      <w:r>
        <w:rPr>
          <w:rFonts w:ascii="simsun" w:hAnsi="simsun"/>
          <w:sz w:val="27"/>
          <w:szCs w:val="27"/>
        </w:rPr>
        <w:t>年全国</w:t>
      </w:r>
      <w:r>
        <w:rPr>
          <w:rFonts w:ascii="simsun" w:hAnsi="simsun"/>
          <w:sz w:val="27"/>
          <w:szCs w:val="27"/>
        </w:rPr>
        <w:lastRenderedPageBreak/>
        <w:t>太阳物理学术大会；</w:t>
      </w:r>
      <w:r>
        <w:rPr>
          <w:rFonts w:ascii="simsun" w:hAnsi="simsun"/>
          <w:sz w:val="27"/>
          <w:szCs w:val="27"/>
        </w:rPr>
        <w:t>2009</w:t>
      </w:r>
      <w:r>
        <w:rPr>
          <w:rFonts w:ascii="simsun" w:hAnsi="simsun"/>
          <w:sz w:val="27"/>
          <w:szCs w:val="27"/>
        </w:rPr>
        <w:t>年中国高教学会理科学会理事长工作会议在我校圆满召开，九位教育部高教司、国家基金委和</w:t>
      </w:r>
      <w:r>
        <w:rPr>
          <w:rFonts w:ascii="simsun" w:hAnsi="simsun"/>
          <w:sz w:val="27"/>
          <w:szCs w:val="27"/>
        </w:rPr>
        <w:t>“985”</w:t>
      </w:r>
      <w:r>
        <w:rPr>
          <w:rFonts w:ascii="simsun" w:hAnsi="simsun"/>
          <w:sz w:val="27"/>
          <w:szCs w:val="27"/>
        </w:rPr>
        <w:t>院校校长（或副校长）参加会议。学院和各系中心组织各类学术报</w:t>
      </w:r>
      <w:r>
        <w:rPr>
          <w:rFonts w:ascii="simsun" w:hAnsi="simsun"/>
          <w:sz w:val="27"/>
          <w:szCs w:val="27"/>
        </w:rPr>
        <w:t>30</w:t>
      </w:r>
      <w:r>
        <w:rPr>
          <w:rFonts w:ascii="simsun" w:hAnsi="simsun"/>
          <w:sz w:val="27"/>
          <w:szCs w:val="27"/>
        </w:rPr>
        <w:t>场，全年有</w:t>
      </w:r>
      <w:r>
        <w:rPr>
          <w:rFonts w:ascii="simsun" w:hAnsi="simsun"/>
          <w:sz w:val="27"/>
          <w:szCs w:val="27"/>
        </w:rPr>
        <w:t>80</w:t>
      </w:r>
      <w:r>
        <w:rPr>
          <w:rFonts w:ascii="simsun" w:hAnsi="simsun"/>
          <w:sz w:val="27"/>
          <w:szCs w:val="27"/>
        </w:rPr>
        <w:t>余人次参加各类学术活动，</w:t>
      </w:r>
      <w:r>
        <w:rPr>
          <w:rFonts w:ascii="simsun" w:hAnsi="simsun"/>
          <w:sz w:val="27"/>
          <w:szCs w:val="27"/>
        </w:rPr>
        <w:t>20</w:t>
      </w:r>
      <w:r>
        <w:rPr>
          <w:rFonts w:ascii="simsun" w:hAnsi="simsun"/>
          <w:sz w:val="27"/>
          <w:szCs w:val="27"/>
        </w:rPr>
        <w:t>余次人参加国际学术交流，扩大了我院国际国内知名度，提升了我院学科建设水平。</w:t>
      </w:r>
      <w:r>
        <w:rPr>
          <w:rFonts w:ascii="simsun" w:hAnsi="simsun"/>
          <w:sz w:val="27"/>
          <w:szCs w:val="27"/>
        </w:rPr>
        <w:br/>
        <w:t>2</w:t>
      </w:r>
      <w:r>
        <w:rPr>
          <w:rFonts w:ascii="simsun" w:hAnsi="simsun"/>
          <w:sz w:val="27"/>
          <w:szCs w:val="27"/>
        </w:rPr>
        <w:t>、</w:t>
      </w:r>
      <w:r>
        <w:rPr>
          <w:rFonts w:ascii="simsun" w:hAnsi="simsun"/>
          <w:sz w:val="27"/>
          <w:szCs w:val="27"/>
        </w:rPr>
        <w:t>2009</w:t>
      </w:r>
      <w:r>
        <w:rPr>
          <w:rFonts w:ascii="simsun" w:hAnsi="simsun"/>
          <w:sz w:val="27"/>
          <w:szCs w:val="27"/>
        </w:rPr>
        <w:t>年我院超额完成科研任务，在争取科研项目和发表论文方面仍保持良好的发展势头。</w:t>
      </w:r>
      <w:r>
        <w:rPr>
          <w:rFonts w:ascii="simsun" w:hAnsi="simsun"/>
          <w:sz w:val="27"/>
          <w:szCs w:val="27"/>
        </w:rPr>
        <w:t>2009</w:t>
      </w:r>
      <w:r>
        <w:rPr>
          <w:rFonts w:ascii="simsun" w:hAnsi="simsun"/>
          <w:sz w:val="27"/>
          <w:szCs w:val="27"/>
        </w:rPr>
        <w:t>年学院新立项各类课题</w:t>
      </w:r>
      <w:r>
        <w:rPr>
          <w:rFonts w:ascii="simsun" w:hAnsi="simsun"/>
          <w:sz w:val="27"/>
          <w:szCs w:val="27"/>
        </w:rPr>
        <w:t>70</w:t>
      </w:r>
      <w:r>
        <w:rPr>
          <w:rFonts w:ascii="simsun" w:hAnsi="simsun"/>
          <w:sz w:val="27"/>
          <w:szCs w:val="27"/>
        </w:rPr>
        <w:t>项，其中国家自然科学基金</w:t>
      </w:r>
      <w:r>
        <w:rPr>
          <w:rFonts w:ascii="simsun" w:hAnsi="simsun"/>
          <w:sz w:val="27"/>
          <w:szCs w:val="27"/>
        </w:rPr>
        <w:t>10</w:t>
      </w:r>
      <w:r>
        <w:rPr>
          <w:rFonts w:ascii="simsun" w:hAnsi="simsun"/>
          <w:sz w:val="27"/>
          <w:szCs w:val="27"/>
        </w:rPr>
        <w:t>项；科技部、教育部及其它部委课题</w:t>
      </w:r>
      <w:r>
        <w:rPr>
          <w:rFonts w:ascii="simsun" w:hAnsi="simsun"/>
          <w:sz w:val="27"/>
          <w:szCs w:val="27"/>
        </w:rPr>
        <w:t>11</w:t>
      </w:r>
      <w:r>
        <w:rPr>
          <w:rFonts w:ascii="simsun" w:hAnsi="simsun"/>
          <w:sz w:val="27"/>
          <w:szCs w:val="27"/>
        </w:rPr>
        <w:t>项；省科技厅及教育厅课题</w:t>
      </w:r>
      <w:r>
        <w:rPr>
          <w:rFonts w:ascii="simsun" w:hAnsi="simsun"/>
          <w:sz w:val="27"/>
          <w:szCs w:val="27"/>
        </w:rPr>
        <w:t>30</w:t>
      </w:r>
      <w:r>
        <w:rPr>
          <w:rFonts w:ascii="simsun" w:hAnsi="simsun"/>
          <w:sz w:val="27"/>
          <w:szCs w:val="27"/>
        </w:rPr>
        <w:t>项、南昌市科技计划项目</w:t>
      </w:r>
      <w:r>
        <w:rPr>
          <w:rFonts w:ascii="simsun" w:hAnsi="simsun"/>
          <w:sz w:val="27"/>
          <w:szCs w:val="27"/>
        </w:rPr>
        <w:t>4</w:t>
      </w:r>
      <w:r>
        <w:rPr>
          <w:rFonts w:ascii="simsun" w:hAnsi="simsun"/>
          <w:sz w:val="27"/>
          <w:szCs w:val="27"/>
        </w:rPr>
        <w:t>项；横向课题</w:t>
      </w:r>
      <w:r>
        <w:rPr>
          <w:rFonts w:ascii="simsun" w:hAnsi="simsun"/>
          <w:sz w:val="27"/>
          <w:szCs w:val="27"/>
        </w:rPr>
        <w:t>8</w:t>
      </w:r>
      <w:r>
        <w:rPr>
          <w:rFonts w:ascii="simsun" w:hAnsi="simsun"/>
          <w:sz w:val="27"/>
          <w:szCs w:val="27"/>
        </w:rPr>
        <w:t>项；其它科技协助项目</w:t>
      </w:r>
      <w:r>
        <w:rPr>
          <w:rFonts w:ascii="simsun" w:hAnsi="simsun"/>
          <w:sz w:val="27"/>
          <w:szCs w:val="27"/>
        </w:rPr>
        <w:t>8</w:t>
      </w:r>
      <w:r>
        <w:rPr>
          <w:rFonts w:ascii="simsun" w:hAnsi="simsun"/>
          <w:sz w:val="27"/>
          <w:szCs w:val="27"/>
        </w:rPr>
        <w:t>项。全年到帐经费</w:t>
      </w:r>
      <w:r>
        <w:rPr>
          <w:rFonts w:ascii="simsun" w:hAnsi="simsun"/>
          <w:sz w:val="27"/>
          <w:szCs w:val="27"/>
        </w:rPr>
        <w:t>720</w:t>
      </w:r>
      <w:r>
        <w:rPr>
          <w:rFonts w:ascii="simsun" w:hAnsi="simsun"/>
          <w:sz w:val="27"/>
          <w:szCs w:val="27"/>
        </w:rPr>
        <w:t>余万元。</w:t>
      </w:r>
      <w:r>
        <w:rPr>
          <w:rFonts w:ascii="simsun" w:hAnsi="simsun"/>
          <w:sz w:val="27"/>
          <w:szCs w:val="27"/>
        </w:rPr>
        <w:t>2009</w:t>
      </w:r>
      <w:r>
        <w:rPr>
          <w:rFonts w:ascii="simsun" w:hAnsi="simsun"/>
          <w:sz w:val="27"/>
          <w:szCs w:val="27"/>
        </w:rPr>
        <w:t>年学院发表核心以上论文共</w:t>
      </w:r>
      <w:r>
        <w:rPr>
          <w:rFonts w:ascii="simsun" w:hAnsi="simsun"/>
          <w:sz w:val="27"/>
          <w:szCs w:val="27"/>
        </w:rPr>
        <w:t>380</w:t>
      </w:r>
      <w:r>
        <w:rPr>
          <w:rFonts w:ascii="simsun" w:hAnsi="simsun"/>
          <w:sz w:val="27"/>
          <w:szCs w:val="27"/>
        </w:rPr>
        <w:t>余篇，被三大检索收录论文</w:t>
      </w:r>
      <w:r>
        <w:rPr>
          <w:rFonts w:ascii="simsun" w:hAnsi="simsun"/>
          <w:sz w:val="27"/>
          <w:szCs w:val="27"/>
        </w:rPr>
        <w:t>145</w:t>
      </w:r>
      <w:r>
        <w:rPr>
          <w:rFonts w:ascii="simsun" w:hAnsi="simsun"/>
          <w:sz w:val="27"/>
          <w:szCs w:val="27"/>
        </w:rPr>
        <w:t>篇（其中</w:t>
      </w:r>
      <w:r>
        <w:rPr>
          <w:rFonts w:ascii="simsun" w:hAnsi="simsun"/>
          <w:sz w:val="27"/>
          <w:szCs w:val="27"/>
        </w:rPr>
        <w:t>SCI</w:t>
      </w:r>
      <w:r>
        <w:rPr>
          <w:rStyle w:val="apple-converted-space"/>
          <w:rFonts w:ascii="simsun" w:hAnsi="simsun"/>
          <w:sz w:val="27"/>
          <w:szCs w:val="27"/>
        </w:rPr>
        <w:t xml:space="preserve"> </w:t>
      </w:r>
      <w:r>
        <w:rPr>
          <w:rFonts w:ascii="simsun" w:hAnsi="simsun"/>
          <w:sz w:val="27"/>
          <w:szCs w:val="27"/>
        </w:rPr>
        <w:t>光盘版收录</w:t>
      </w:r>
      <w:r>
        <w:rPr>
          <w:rFonts w:ascii="simsun" w:hAnsi="simsun"/>
          <w:sz w:val="27"/>
          <w:szCs w:val="27"/>
        </w:rPr>
        <w:t>98</w:t>
      </w:r>
      <w:r>
        <w:rPr>
          <w:rFonts w:ascii="simsun" w:hAnsi="simsun"/>
          <w:sz w:val="27"/>
          <w:szCs w:val="27"/>
        </w:rPr>
        <w:t>篇，占全校</w:t>
      </w:r>
      <w:r>
        <w:rPr>
          <w:rFonts w:ascii="simsun" w:hAnsi="simsun"/>
          <w:sz w:val="27"/>
          <w:szCs w:val="27"/>
        </w:rPr>
        <w:t>57%</w:t>
      </w:r>
      <w:r>
        <w:rPr>
          <w:rFonts w:ascii="simsun" w:hAnsi="simsun"/>
          <w:sz w:val="27"/>
          <w:szCs w:val="27"/>
        </w:rPr>
        <w:t>）。</w:t>
      </w:r>
      <w:r>
        <w:rPr>
          <w:rFonts w:ascii="simsun" w:hAnsi="simsun"/>
          <w:sz w:val="27"/>
          <w:szCs w:val="27"/>
        </w:rPr>
        <w:t>2009</w:t>
      </w:r>
      <w:r>
        <w:rPr>
          <w:rFonts w:ascii="simsun" w:hAnsi="simsun"/>
          <w:sz w:val="27"/>
          <w:szCs w:val="27"/>
        </w:rPr>
        <w:t>年学院获江西省科技进步奖二等奖</w:t>
      </w:r>
      <w:r>
        <w:rPr>
          <w:rFonts w:ascii="simsun" w:hAnsi="simsun"/>
          <w:sz w:val="27"/>
          <w:szCs w:val="27"/>
        </w:rPr>
        <w:t>1</w:t>
      </w:r>
      <w:r>
        <w:rPr>
          <w:rFonts w:ascii="simsun" w:hAnsi="simsun"/>
          <w:sz w:val="27"/>
          <w:szCs w:val="27"/>
        </w:rPr>
        <w:t>项、自然科学奖三等奖</w:t>
      </w:r>
      <w:r>
        <w:rPr>
          <w:rFonts w:ascii="simsun" w:hAnsi="simsun"/>
          <w:sz w:val="27"/>
          <w:szCs w:val="27"/>
        </w:rPr>
        <w:t>1</w:t>
      </w:r>
      <w:r>
        <w:rPr>
          <w:rFonts w:ascii="simsun" w:hAnsi="simsun"/>
          <w:sz w:val="27"/>
          <w:szCs w:val="27"/>
        </w:rPr>
        <w:t>项，获江西省社会科学优秀成果奖一等奖</w:t>
      </w:r>
      <w:r>
        <w:rPr>
          <w:rFonts w:ascii="simsun" w:hAnsi="simsun"/>
          <w:sz w:val="27"/>
          <w:szCs w:val="27"/>
        </w:rPr>
        <w:t>1</w:t>
      </w:r>
      <w:r>
        <w:rPr>
          <w:rFonts w:ascii="simsun" w:hAnsi="simsun"/>
          <w:sz w:val="27"/>
          <w:szCs w:val="27"/>
        </w:rPr>
        <w:t>项，获教育厅高校科技成果奖一等奖</w:t>
      </w:r>
      <w:r>
        <w:rPr>
          <w:rFonts w:ascii="simsun" w:hAnsi="simsun"/>
          <w:sz w:val="27"/>
          <w:szCs w:val="27"/>
        </w:rPr>
        <w:t>2</w:t>
      </w:r>
      <w:r>
        <w:rPr>
          <w:rFonts w:ascii="simsun" w:hAnsi="simsun"/>
          <w:sz w:val="27"/>
          <w:szCs w:val="27"/>
        </w:rPr>
        <w:t>项、二等奖</w:t>
      </w:r>
      <w:r>
        <w:rPr>
          <w:rFonts w:ascii="simsun" w:hAnsi="simsun"/>
          <w:sz w:val="27"/>
          <w:szCs w:val="27"/>
        </w:rPr>
        <w:t>3</w:t>
      </w:r>
      <w:r>
        <w:rPr>
          <w:rFonts w:ascii="simsun" w:hAnsi="simsun"/>
          <w:sz w:val="27"/>
          <w:szCs w:val="27"/>
        </w:rPr>
        <w:t>项。</w:t>
      </w:r>
      <w:r>
        <w:rPr>
          <w:rFonts w:ascii="simsun" w:hAnsi="simsun"/>
          <w:sz w:val="27"/>
          <w:szCs w:val="27"/>
        </w:rPr>
        <w:br/>
      </w:r>
      <w:r>
        <w:rPr>
          <w:rFonts w:ascii="simsun" w:hAnsi="simsun"/>
          <w:sz w:val="27"/>
          <w:szCs w:val="27"/>
        </w:rPr>
        <w:t>注重基础研究是理学院的传统，近年来学院还十分重视科技协作，积极拓展企业的合作，鼓励创业研究，</w:t>
      </w:r>
      <w:r>
        <w:rPr>
          <w:rFonts w:ascii="simsun" w:hAnsi="simsun"/>
          <w:sz w:val="27"/>
          <w:szCs w:val="27"/>
        </w:rPr>
        <w:t>2009</w:t>
      </w:r>
      <w:r>
        <w:rPr>
          <w:rFonts w:ascii="simsun" w:hAnsi="simsun"/>
          <w:sz w:val="27"/>
          <w:szCs w:val="27"/>
        </w:rPr>
        <w:t>年学院各种形式的科教协助及横向项目</w:t>
      </w:r>
      <w:r>
        <w:rPr>
          <w:rFonts w:ascii="simsun" w:hAnsi="simsun"/>
          <w:sz w:val="27"/>
          <w:szCs w:val="27"/>
        </w:rPr>
        <w:t>17</w:t>
      </w:r>
      <w:r>
        <w:rPr>
          <w:rFonts w:ascii="simsun" w:hAnsi="simsun"/>
          <w:sz w:val="27"/>
          <w:szCs w:val="27"/>
        </w:rPr>
        <w:t>项，为历年最多，刘三秋教授国际科技合作及军工协作项目到帐经费</w:t>
      </w:r>
      <w:r>
        <w:rPr>
          <w:rFonts w:ascii="simsun" w:hAnsi="simsun"/>
          <w:sz w:val="27"/>
          <w:szCs w:val="27"/>
        </w:rPr>
        <w:t>122</w:t>
      </w:r>
      <w:r>
        <w:rPr>
          <w:rFonts w:ascii="simsun" w:hAnsi="simsun"/>
          <w:sz w:val="27"/>
          <w:szCs w:val="27"/>
        </w:rPr>
        <w:t>万，陈义旺教授获教育部留学回国创业基金</w:t>
      </w:r>
      <w:r>
        <w:rPr>
          <w:rFonts w:ascii="simsun" w:hAnsi="simsun"/>
          <w:sz w:val="27"/>
          <w:szCs w:val="27"/>
        </w:rPr>
        <w:t>100</w:t>
      </w:r>
      <w:r>
        <w:rPr>
          <w:rFonts w:ascii="simsun" w:hAnsi="simsun"/>
          <w:sz w:val="27"/>
          <w:szCs w:val="27"/>
        </w:rPr>
        <w:t>万，刘峰博士与江西铜业公司合作的研究开发项目合同经费</w:t>
      </w:r>
      <w:r>
        <w:rPr>
          <w:rFonts w:ascii="simsun" w:hAnsi="simsun"/>
          <w:sz w:val="27"/>
          <w:szCs w:val="27"/>
        </w:rPr>
        <w:t>50</w:t>
      </w:r>
      <w:r>
        <w:rPr>
          <w:rFonts w:ascii="simsun" w:hAnsi="simsun"/>
          <w:sz w:val="27"/>
          <w:szCs w:val="27"/>
        </w:rPr>
        <w:t>万，今年到帐</w:t>
      </w:r>
      <w:r>
        <w:rPr>
          <w:rFonts w:ascii="simsun" w:hAnsi="simsun"/>
          <w:sz w:val="27"/>
          <w:szCs w:val="27"/>
        </w:rPr>
        <w:t>25</w:t>
      </w:r>
      <w:r>
        <w:rPr>
          <w:rFonts w:ascii="simsun" w:hAnsi="simsun"/>
          <w:sz w:val="27"/>
          <w:szCs w:val="27"/>
        </w:rPr>
        <w:t>万，李永绣教授的稀土纳米材料技术转让到帐</w:t>
      </w:r>
      <w:r>
        <w:rPr>
          <w:rFonts w:ascii="simsun" w:hAnsi="simsun"/>
          <w:sz w:val="27"/>
          <w:szCs w:val="27"/>
        </w:rPr>
        <w:t>35</w:t>
      </w:r>
      <w:r>
        <w:rPr>
          <w:rFonts w:ascii="simsun" w:hAnsi="simsun"/>
          <w:sz w:val="27"/>
          <w:szCs w:val="27"/>
        </w:rPr>
        <w:t>万，不同形式的合作及技术转让加强了科研成果转化和技术推广。</w:t>
      </w:r>
      <w:r>
        <w:rPr>
          <w:rFonts w:ascii="simsun" w:hAnsi="simsun"/>
          <w:sz w:val="27"/>
          <w:szCs w:val="27"/>
        </w:rPr>
        <w:br/>
      </w:r>
      <w:r>
        <w:rPr>
          <w:rFonts w:ascii="simsun" w:hAnsi="simsun"/>
          <w:sz w:val="27"/>
          <w:szCs w:val="27"/>
        </w:rPr>
        <w:t>浓郁的学术氛围吸引着更多的老师热衷科研，安心教学，大大提高了全</w:t>
      </w:r>
      <w:r>
        <w:rPr>
          <w:rFonts w:ascii="simsun" w:hAnsi="simsun"/>
          <w:sz w:val="27"/>
          <w:szCs w:val="27"/>
        </w:rPr>
        <w:lastRenderedPageBreak/>
        <w:t>院教学科研水平。</w:t>
      </w:r>
      <w:r>
        <w:rPr>
          <w:rFonts w:ascii="simsun" w:hAnsi="simsun"/>
          <w:sz w:val="27"/>
          <w:szCs w:val="27"/>
        </w:rPr>
        <w:br/>
        <w:t>3</w:t>
      </w:r>
      <w:r>
        <w:rPr>
          <w:rFonts w:ascii="simsun" w:hAnsi="simsun"/>
          <w:sz w:val="27"/>
          <w:szCs w:val="27"/>
        </w:rPr>
        <w:t>、通过引进培养并举，学院的师资队伍建设得到加强，师资队伍结构进一步改善。今年引进</w:t>
      </w:r>
      <w:r>
        <w:rPr>
          <w:rFonts w:ascii="simsun" w:hAnsi="simsun"/>
          <w:sz w:val="27"/>
          <w:szCs w:val="27"/>
        </w:rPr>
        <w:t>10</w:t>
      </w:r>
      <w:r>
        <w:rPr>
          <w:rFonts w:ascii="simsun" w:hAnsi="simsun"/>
          <w:sz w:val="27"/>
          <w:szCs w:val="27"/>
        </w:rPr>
        <w:t>名博士，晋升教授</w:t>
      </w:r>
      <w:r>
        <w:rPr>
          <w:rFonts w:ascii="simsun" w:hAnsi="simsun"/>
          <w:sz w:val="27"/>
          <w:szCs w:val="27"/>
        </w:rPr>
        <w:t>3</w:t>
      </w:r>
      <w:r>
        <w:rPr>
          <w:rFonts w:ascii="simsun" w:hAnsi="simsun"/>
          <w:sz w:val="27"/>
          <w:szCs w:val="27"/>
        </w:rPr>
        <w:t>人、副教授</w:t>
      </w:r>
      <w:r>
        <w:rPr>
          <w:rFonts w:ascii="simsun" w:hAnsi="simsun"/>
          <w:sz w:val="27"/>
          <w:szCs w:val="27"/>
        </w:rPr>
        <w:t>5</w:t>
      </w:r>
      <w:r>
        <w:rPr>
          <w:rFonts w:ascii="simsun" w:hAnsi="simsun"/>
          <w:sz w:val="27"/>
          <w:szCs w:val="27"/>
        </w:rPr>
        <w:t>人，外聘兼职教授</w:t>
      </w:r>
      <w:r>
        <w:rPr>
          <w:rFonts w:ascii="simsun" w:hAnsi="simsun"/>
          <w:sz w:val="27"/>
          <w:szCs w:val="27"/>
        </w:rPr>
        <w:t>2</w:t>
      </w:r>
      <w:r>
        <w:rPr>
          <w:rFonts w:ascii="simsun" w:hAnsi="simsun"/>
          <w:sz w:val="27"/>
          <w:szCs w:val="27"/>
        </w:rPr>
        <w:t>人，有</w:t>
      </w:r>
      <w:r>
        <w:rPr>
          <w:rFonts w:ascii="simsun" w:hAnsi="simsun"/>
          <w:sz w:val="27"/>
          <w:szCs w:val="27"/>
        </w:rPr>
        <w:t>4</w:t>
      </w:r>
      <w:r>
        <w:rPr>
          <w:rFonts w:ascii="simsun" w:hAnsi="simsun"/>
          <w:sz w:val="27"/>
          <w:szCs w:val="27"/>
        </w:rPr>
        <w:t>人到国外做访问，学院有博士研究生（含在读）</w:t>
      </w:r>
      <w:r>
        <w:rPr>
          <w:rFonts w:ascii="simsun" w:hAnsi="simsun"/>
          <w:sz w:val="27"/>
          <w:szCs w:val="27"/>
        </w:rPr>
        <w:t>130</w:t>
      </w:r>
      <w:r>
        <w:rPr>
          <w:rStyle w:val="apple-converted-space"/>
          <w:rFonts w:ascii="simsun" w:hAnsi="simsun"/>
          <w:sz w:val="27"/>
          <w:szCs w:val="27"/>
        </w:rPr>
        <w:t xml:space="preserve"> </w:t>
      </w:r>
      <w:r>
        <w:rPr>
          <w:rFonts w:ascii="simsun" w:hAnsi="simsun"/>
          <w:sz w:val="27"/>
          <w:szCs w:val="27"/>
        </w:rPr>
        <w:t>人。目前，学院的硕士生导师、博士生导师分别为</w:t>
      </w:r>
      <w:r>
        <w:rPr>
          <w:rFonts w:ascii="simsun" w:hAnsi="simsun"/>
          <w:sz w:val="27"/>
          <w:szCs w:val="27"/>
        </w:rPr>
        <w:t>130</w:t>
      </w:r>
      <w:r>
        <w:rPr>
          <w:rFonts w:ascii="simsun" w:hAnsi="simsun"/>
          <w:sz w:val="27"/>
          <w:szCs w:val="27"/>
        </w:rPr>
        <w:t>名和</w:t>
      </w:r>
      <w:r>
        <w:rPr>
          <w:rFonts w:ascii="simsun" w:hAnsi="simsun"/>
          <w:sz w:val="27"/>
          <w:szCs w:val="27"/>
        </w:rPr>
        <w:t>34</w:t>
      </w:r>
      <w:r>
        <w:rPr>
          <w:rFonts w:ascii="simsun" w:hAnsi="simsun"/>
          <w:sz w:val="27"/>
          <w:szCs w:val="27"/>
        </w:rPr>
        <w:t>名，比</w:t>
      </w:r>
      <w:r>
        <w:rPr>
          <w:rFonts w:ascii="simsun" w:hAnsi="simsun"/>
          <w:sz w:val="27"/>
          <w:szCs w:val="27"/>
        </w:rPr>
        <w:t>2008</w:t>
      </w:r>
      <w:r>
        <w:rPr>
          <w:rFonts w:ascii="simsun" w:hAnsi="simsun"/>
          <w:sz w:val="27"/>
          <w:szCs w:val="27"/>
        </w:rPr>
        <w:t>年分别增加了</w:t>
      </w:r>
      <w:r>
        <w:rPr>
          <w:rFonts w:ascii="simsun" w:hAnsi="simsun"/>
          <w:sz w:val="27"/>
          <w:szCs w:val="27"/>
        </w:rPr>
        <w:t>18</w:t>
      </w:r>
      <w:r>
        <w:rPr>
          <w:rFonts w:ascii="simsun" w:hAnsi="simsun"/>
          <w:sz w:val="27"/>
          <w:szCs w:val="27"/>
        </w:rPr>
        <w:t>名和</w:t>
      </w:r>
      <w:r>
        <w:rPr>
          <w:rFonts w:ascii="simsun" w:hAnsi="simsun"/>
          <w:sz w:val="27"/>
          <w:szCs w:val="27"/>
        </w:rPr>
        <w:t>5</w:t>
      </w:r>
      <w:r>
        <w:rPr>
          <w:rFonts w:ascii="simsun" w:hAnsi="simsun"/>
          <w:sz w:val="27"/>
          <w:szCs w:val="27"/>
        </w:rPr>
        <w:t>名。通过加强师德师风建设，在稳定现有师资队伍的基础上，通过引进、外聘与培养相结合的方式提升师资队伍水平。</w:t>
      </w:r>
      <w:r>
        <w:rPr>
          <w:rFonts w:ascii="simsun" w:hAnsi="simsun"/>
          <w:sz w:val="27"/>
          <w:szCs w:val="27"/>
        </w:rPr>
        <w:br/>
        <w:t>4</w:t>
      </w:r>
      <w:r>
        <w:rPr>
          <w:rFonts w:ascii="simsun" w:hAnsi="simsun"/>
          <w:sz w:val="27"/>
          <w:szCs w:val="27"/>
        </w:rPr>
        <w:t>、规范管理，提高质量，研究生培养工作不断完善。严格研究生培养过程的课程教学、论文选题开题、毕业答辩等各个环节；加大研究生</w:t>
      </w:r>
      <w:r>
        <w:rPr>
          <w:rFonts w:ascii="simsun" w:hAnsi="simsun"/>
          <w:sz w:val="27"/>
          <w:szCs w:val="27"/>
        </w:rPr>
        <w:t>“</w:t>
      </w:r>
      <w:r>
        <w:rPr>
          <w:rFonts w:ascii="simsun" w:hAnsi="simsun"/>
          <w:sz w:val="27"/>
          <w:szCs w:val="27"/>
        </w:rPr>
        <w:t>奖、贷、助、补</w:t>
      </w:r>
      <w:r>
        <w:rPr>
          <w:rFonts w:ascii="simsun" w:hAnsi="simsun"/>
          <w:sz w:val="27"/>
          <w:szCs w:val="27"/>
        </w:rPr>
        <w:t>”</w:t>
      </w:r>
      <w:r>
        <w:rPr>
          <w:rFonts w:ascii="simsun" w:hAnsi="simsun"/>
          <w:sz w:val="27"/>
          <w:szCs w:val="27"/>
        </w:rPr>
        <w:t>力度，认真组织学习和实施新的研究生资助体系改革方案；高度重视毕业研究生就业工作，及时向毕业研究生公布就业信息，研究生就业率为</w:t>
      </w:r>
      <w:r>
        <w:rPr>
          <w:rFonts w:ascii="simsun" w:hAnsi="simsun"/>
          <w:sz w:val="27"/>
          <w:szCs w:val="27"/>
        </w:rPr>
        <w:t>90.0%</w:t>
      </w:r>
      <w:r>
        <w:rPr>
          <w:rFonts w:ascii="simsun" w:hAnsi="simsun"/>
          <w:sz w:val="27"/>
          <w:szCs w:val="27"/>
        </w:rPr>
        <w:t>；有针对性地开展了研究生思想政治方面的教育，成立了理学院首届研究生学生会，同时成立了心理部，组织学生参加各种活动，大力开展</w:t>
      </w:r>
      <w:r>
        <w:rPr>
          <w:rFonts w:ascii="simsun" w:hAnsi="simsun"/>
          <w:sz w:val="27"/>
          <w:szCs w:val="27"/>
        </w:rPr>
        <w:t>“</w:t>
      </w:r>
      <w:r>
        <w:rPr>
          <w:rFonts w:ascii="simsun" w:hAnsi="simsun"/>
          <w:sz w:val="27"/>
          <w:szCs w:val="27"/>
        </w:rPr>
        <w:t>前湖论坛</w:t>
      </w:r>
      <w:r>
        <w:rPr>
          <w:rFonts w:ascii="simsun" w:hAnsi="simsun"/>
          <w:sz w:val="27"/>
          <w:szCs w:val="27"/>
        </w:rPr>
        <w:t>”</w:t>
      </w:r>
      <w:r>
        <w:rPr>
          <w:rFonts w:ascii="simsun" w:hAnsi="simsun"/>
          <w:sz w:val="27"/>
          <w:szCs w:val="27"/>
        </w:rPr>
        <w:t>活动，提高了学生的科研水平和学术兴趣，促进学生全面发展。</w:t>
      </w:r>
      <w:r>
        <w:rPr>
          <w:rFonts w:ascii="simsun" w:hAnsi="simsun"/>
          <w:sz w:val="27"/>
          <w:szCs w:val="27"/>
        </w:rPr>
        <w:t>2009</w:t>
      </w:r>
      <w:r>
        <w:rPr>
          <w:rFonts w:ascii="simsun" w:hAnsi="simsun"/>
          <w:sz w:val="27"/>
          <w:szCs w:val="27"/>
        </w:rPr>
        <w:t>年全院共有</w:t>
      </w:r>
      <w:r>
        <w:rPr>
          <w:rFonts w:ascii="simsun" w:hAnsi="simsun"/>
          <w:sz w:val="27"/>
          <w:szCs w:val="27"/>
        </w:rPr>
        <w:t>44</w:t>
      </w:r>
      <w:r>
        <w:rPr>
          <w:rFonts w:ascii="simsun" w:hAnsi="simsun"/>
          <w:sz w:val="27"/>
          <w:szCs w:val="27"/>
        </w:rPr>
        <w:t>名应届本科生取得推免</w:t>
      </w:r>
      <w:r>
        <w:rPr>
          <w:rFonts w:ascii="simsun" w:hAnsi="simsun"/>
          <w:sz w:val="27"/>
          <w:szCs w:val="27"/>
        </w:rPr>
        <w:t>2010</w:t>
      </w:r>
      <w:r>
        <w:rPr>
          <w:rFonts w:ascii="simsun" w:hAnsi="simsun"/>
          <w:sz w:val="27"/>
          <w:szCs w:val="27"/>
        </w:rPr>
        <w:t>年硕士研究生资格（其中</w:t>
      </w:r>
      <w:r>
        <w:rPr>
          <w:rFonts w:ascii="simsun" w:hAnsi="simsun"/>
          <w:sz w:val="27"/>
          <w:szCs w:val="27"/>
        </w:rPr>
        <w:t>4</w:t>
      </w:r>
      <w:r>
        <w:rPr>
          <w:rFonts w:ascii="simsun" w:hAnsi="simsun"/>
          <w:sz w:val="27"/>
          <w:szCs w:val="27"/>
        </w:rPr>
        <w:t>人被外校接收），共有</w:t>
      </w:r>
      <w:r>
        <w:rPr>
          <w:rFonts w:ascii="simsun" w:hAnsi="simsun"/>
          <w:sz w:val="27"/>
          <w:szCs w:val="27"/>
        </w:rPr>
        <w:t>39</w:t>
      </w:r>
      <w:r>
        <w:rPr>
          <w:rFonts w:ascii="simsun" w:hAnsi="simsun"/>
          <w:sz w:val="27"/>
          <w:szCs w:val="27"/>
        </w:rPr>
        <w:t>人申请硕士学位，</w:t>
      </w:r>
      <w:r>
        <w:rPr>
          <w:rFonts w:ascii="simsun" w:hAnsi="simsun"/>
          <w:sz w:val="27"/>
          <w:szCs w:val="27"/>
        </w:rPr>
        <w:t>15</w:t>
      </w:r>
      <w:r>
        <w:rPr>
          <w:rFonts w:ascii="simsun" w:hAnsi="simsun"/>
          <w:sz w:val="27"/>
          <w:szCs w:val="27"/>
        </w:rPr>
        <w:t>人申请博士学位，获</w:t>
      </w:r>
      <w:r>
        <w:rPr>
          <w:rFonts w:ascii="simsun" w:hAnsi="simsun"/>
          <w:sz w:val="27"/>
          <w:szCs w:val="27"/>
        </w:rPr>
        <w:t>2009</w:t>
      </w:r>
      <w:r>
        <w:rPr>
          <w:rFonts w:ascii="simsun" w:hAnsi="simsun"/>
          <w:sz w:val="27"/>
          <w:szCs w:val="27"/>
        </w:rPr>
        <w:t>年江西省研究生创新项目</w:t>
      </w:r>
      <w:r>
        <w:rPr>
          <w:rFonts w:ascii="simsun" w:hAnsi="simsun"/>
          <w:sz w:val="27"/>
          <w:szCs w:val="27"/>
        </w:rPr>
        <w:t>7</w:t>
      </w:r>
      <w:r>
        <w:rPr>
          <w:rFonts w:ascii="simsun" w:hAnsi="simsun"/>
          <w:sz w:val="27"/>
          <w:szCs w:val="27"/>
        </w:rPr>
        <w:t>项。</w:t>
      </w:r>
      <w:r>
        <w:rPr>
          <w:rFonts w:ascii="simsun" w:hAnsi="simsun"/>
          <w:sz w:val="27"/>
          <w:szCs w:val="27"/>
        </w:rPr>
        <w:br/>
      </w:r>
      <w:r>
        <w:rPr>
          <w:rFonts w:ascii="simsun" w:hAnsi="simsun"/>
          <w:sz w:val="27"/>
          <w:szCs w:val="27"/>
        </w:rPr>
        <w:br/>
      </w:r>
      <w:r>
        <w:rPr>
          <w:rFonts w:ascii="simsun" w:hAnsi="simsun"/>
          <w:b/>
          <w:bCs/>
          <w:sz w:val="27"/>
          <w:szCs w:val="27"/>
        </w:rPr>
        <w:t>四、扎实做好各项学生工作，努力推进学风建设根本好转</w:t>
      </w:r>
      <w:r>
        <w:rPr>
          <w:rFonts w:ascii="simsun" w:hAnsi="simsun"/>
          <w:b/>
          <w:bCs/>
          <w:sz w:val="27"/>
          <w:szCs w:val="27"/>
        </w:rPr>
        <w:br/>
      </w:r>
      <w:r>
        <w:rPr>
          <w:rFonts w:ascii="simsun" w:hAnsi="simsun"/>
          <w:sz w:val="27"/>
          <w:szCs w:val="27"/>
        </w:rPr>
        <w:t>1</w:t>
      </w:r>
      <w:r>
        <w:rPr>
          <w:rFonts w:ascii="simsun" w:hAnsi="simsun"/>
          <w:sz w:val="27"/>
          <w:szCs w:val="27"/>
        </w:rPr>
        <w:t>、以学生党建为龙头，以点带面，扎实做好学生思想政治教育。以优秀学生党员的</w:t>
      </w:r>
      <w:r>
        <w:rPr>
          <w:rFonts w:ascii="simsun" w:hAnsi="simsun"/>
          <w:sz w:val="27"/>
          <w:szCs w:val="27"/>
        </w:rPr>
        <w:t>“</w:t>
      </w:r>
      <w:r>
        <w:rPr>
          <w:rFonts w:ascii="simsun" w:hAnsi="simsun"/>
          <w:sz w:val="27"/>
          <w:szCs w:val="27"/>
        </w:rPr>
        <w:t>领跑</w:t>
      </w:r>
      <w:r>
        <w:rPr>
          <w:rFonts w:ascii="simsun" w:hAnsi="simsun"/>
          <w:sz w:val="27"/>
          <w:szCs w:val="27"/>
        </w:rPr>
        <w:t>”</w:t>
      </w:r>
      <w:r>
        <w:rPr>
          <w:rFonts w:ascii="simsun" w:hAnsi="simsun"/>
          <w:sz w:val="27"/>
          <w:szCs w:val="27"/>
        </w:rPr>
        <w:t>带动广大学生的</w:t>
      </w:r>
      <w:r>
        <w:rPr>
          <w:rFonts w:ascii="simsun" w:hAnsi="simsun"/>
          <w:sz w:val="27"/>
          <w:szCs w:val="27"/>
        </w:rPr>
        <w:t>“</w:t>
      </w:r>
      <w:r>
        <w:rPr>
          <w:rFonts w:ascii="simsun" w:hAnsi="simsun"/>
          <w:sz w:val="27"/>
          <w:szCs w:val="27"/>
        </w:rPr>
        <w:t>群跑</w:t>
      </w:r>
      <w:r>
        <w:rPr>
          <w:rFonts w:ascii="simsun" w:hAnsi="simsun"/>
          <w:sz w:val="27"/>
          <w:szCs w:val="27"/>
        </w:rPr>
        <w:t>”</w:t>
      </w:r>
      <w:r>
        <w:rPr>
          <w:rFonts w:ascii="simsun" w:hAnsi="simsun"/>
          <w:sz w:val="27"/>
          <w:szCs w:val="27"/>
        </w:rPr>
        <w:t>，大力开展优秀典型事迹宣传和</w:t>
      </w:r>
      <w:r>
        <w:rPr>
          <w:rFonts w:ascii="simsun" w:hAnsi="simsun"/>
          <w:sz w:val="27"/>
          <w:szCs w:val="27"/>
        </w:rPr>
        <w:t>“</w:t>
      </w:r>
      <w:r>
        <w:rPr>
          <w:rFonts w:ascii="simsun" w:hAnsi="simsun"/>
          <w:sz w:val="27"/>
          <w:szCs w:val="27"/>
        </w:rPr>
        <w:t>五个一</w:t>
      </w:r>
      <w:r>
        <w:rPr>
          <w:rFonts w:ascii="simsun" w:hAnsi="simsun"/>
          <w:sz w:val="27"/>
          <w:szCs w:val="27"/>
        </w:rPr>
        <w:t>”</w:t>
      </w:r>
      <w:r>
        <w:rPr>
          <w:rFonts w:ascii="simsun" w:hAnsi="simsun"/>
          <w:sz w:val="27"/>
          <w:szCs w:val="27"/>
        </w:rPr>
        <w:t>争先创优活动。着力党支部示范点建设，构建党建带团建，</w:t>
      </w:r>
      <w:r>
        <w:rPr>
          <w:rFonts w:ascii="simsun" w:hAnsi="simsun"/>
          <w:sz w:val="27"/>
          <w:szCs w:val="27"/>
        </w:rPr>
        <w:lastRenderedPageBreak/>
        <w:t>推动班级建设，促进学风建设</w:t>
      </w:r>
      <w:r>
        <w:rPr>
          <w:rFonts w:ascii="simsun" w:hAnsi="simsun"/>
          <w:sz w:val="27"/>
          <w:szCs w:val="27"/>
        </w:rPr>
        <w:t>“</w:t>
      </w:r>
      <w:r>
        <w:rPr>
          <w:rFonts w:ascii="simsun" w:hAnsi="simsun"/>
          <w:sz w:val="27"/>
          <w:szCs w:val="27"/>
        </w:rPr>
        <w:t>四位一体</w:t>
      </w:r>
      <w:r>
        <w:rPr>
          <w:rFonts w:ascii="simsun" w:hAnsi="simsun"/>
          <w:sz w:val="27"/>
          <w:szCs w:val="27"/>
        </w:rPr>
        <w:t>”</w:t>
      </w:r>
      <w:r>
        <w:rPr>
          <w:rFonts w:ascii="simsun" w:hAnsi="simsun"/>
          <w:sz w:val="27"/>
          <w:szCs w:val="27"/>
        </w:rPr>
        <w:t>的学生党建工作机制。开展党支部和班级理论学习小组学习实践科学发展观教育活动，在建国六十周年之际，成功举办了</w:t>
      </w:r>
      <w:r>
        <w:rPr>
          <w:rFonts w:ascii="simsun" w:hAnsi="simsun"/>
          <w:sz w:val="27"/>
          <w:szCs w:val="27"/>
        </w:rPr>
        <w:t>“</w:t>
      </w:r>
      <w:r>
        <w:rPr>
          <w:rFonts w:ascii="simsun" w:hAnsi="simsun"/>
          <w:sz w:val="27"/>
          <w:szCs w:val="27"/>
        </w:rPr>
        <w:t>建国六十周年成果图片展</w:t>
      </w:r>
      <w:r>
        <w:rPr>
          <w:rFonts w:ascii="simsun" w:hAnsi="simsun"/>
          <w:sz w:val="27"/>
          <w:szCs w:val="27"/>
        </w:rPr>
        <w:t>”</w:t>
      </w:r>
      <w:r>
        <w:rPr>
          <w:rFonts w:ascii="simsun" w:hAnsi="simsun"/>
          <w:sz w:val="27"/>
          <w:szCs w:val="27"/>
        </w:rPr>
        <w:t>与</w:t>
      </w:r>
      <w:r>
        <w:rPr>
          <w:rFonts w:ascii="simsun" w:hAnsi="simsun"/>
          <w:sz w:val="27"/>
          <w:szCs w:val="27"/>
        </w:rPr>
        <w:t>“</w:t>
      </w:r>
      <w:r>
        <w:rPr>
          <w:rFonts w:ascii="simsun" w:hAnsi="simsun"/>
          <w:sz w:val="27"/>
          <w:szCs w:val="27"/>
        </w:rPr>
        <w:t>建国六十周年党建成果大型图片展</w:t>
      </w:r>
      <w:r>
        <w:rPr>
          <w:rFonts w:ascii="simsun" w:hAnsi="simsun"/>
          <w:sz w:val="27"/>
          <w:szCs w:val="27"/>
        </w:rPr>
        <w:t>”</w:t>
      </w:r>
      <w:r>
        <w:rPr>
          <w:rFonts w:ascii="simsun" w:hAnsi="simsun"/>
          <w:sz w:val="27"/>
          <w:szCs w:val="27"/>
        </w:rPr>
        <w:t>活动，对广大党员、入党积极分子以及全院师生都起到了良好的教育示范作用。</w:t>
      </w:r>
      <w:r>
        <w:rPr>
          <w:rFonts w:ascii="simsun" w:hAnsi="simsun"/>
          <w:sz w:val="27"/>
          <w:szCs w:val="27"/>
        </w:rPr>
        <w:br/>
      </w:r>
      <w:r>
        <w:rPr>
          <w:rFonts w:ascii="simsun" w:hAnsi="simsun"/>
          <w:sz w:val="27"/>
          <w:szCs w:val="27"/>
        </w:rPr>
        <w:t>扎实的工作基础，创新的党建理念，使我院学生党建工作得到了一致认可，荣获</w:t>
      </w:r>
      <w:r>
        <w:rPr>
          <w:rFonts w:ascii="simsun" w:hAnsi="simsun"/>
          <w:sz w:val="27"/>
          <w:szCs w:val="27"/>
        </w:rPr>
        <w:t>2008</w:t>
      </w:r>
      <w:r>
        <w:rPr>
          <w:rFonts w:ascii="simsun" w:hAnsi="simsun"/>
          <w:sz w:val="27"/>
          <w:szCs w:val="27"/>
        </w:rPr>
        <w:t>年度全省高校思想政治教育工作</w:t>
      </w:r>
      <w:r>
        <w:rPr>
          <w:rFonts w:ascii="simsun" w:hAnsi="simsun"/>
          <w:sz w:val="27"/>
          <w:szCs w:val="27"/>
        </w:rPr>
        <w:t>“</w:t>
      </w:r>
      <w:r>
        <w:rPr>
          <w:rFonts w:ascii="simsun" w:hAnsi="simsun"/>
          <w:sz w:val="27"/>
          <w:szCs w:val="27"/>
        </w:rPr>
        <w:t>先进集体</w:t>
      </w:r>
      <w:r>
        <w:rPr>
          <w:rFonts w:ascii="simsun" w:hAnsi="simsun"/>
          <w:sz w:val="27"/>
          <w:szCs w:val="27"/>
        </w:rPr>
        <w:t>”</w:t>
      </w:r>
      <w:r>
        <w:rPr>
          <w:rFonts w:ascii="simsun" w:hAnsi="simsun"/>
          <w:sz w:val="27"/>
          <w:szCs w:val="27"/>
        </w:rPr>
        <w:t>称号，成功申报了</w:t>
      </w:r>
      <w:r>
        <w:rPr>
          <w:rFonts w:ascii="simsun" w:hAnsi="simsun"/>
          <w:sz w:val="27"/>
          <w:szCs w:val="27"/>
        </w:rPr>
        <w:t>“</w:t>
      </w:r>
      <w:r>
        <w:rPr>
          <w:rFonts w:ascii="simsun" w:hAnsi="simsun"/>
          <w:sz w:val="27"/>
          <w:szCs w:val="27"/>
        </w:rPr>
        <w:t>南昌大学学生党总支工作创新示范点</w:t>
      </w:r>
      <w:r>
        <w:rPr>
          <w:rFonts w:ascii="simsun" w:hAnsi="simsun"/>
          <w:sz w:val="27"/>
          <w:szCs w:val="27"/>
        </w:rPr>
        <w:t>”</w:t>
      </w:r>
      <w:r>
        <w:rPr>
          <w:rFonts w:ascii="simsun" w:hAnsi="simsun"/>
          <w:sz w:val="27"/>
          <w:szCs w:val="27"/>
        </w:rPr>
        <w:t>，荣获</w:t>
      </w:r>
      <w:r>
        <w:rPr>
          <w:rFonts w:ascii="simsun" w:hAnsi="simsun"/>
          <w:sz w:val="27"/>
          <w:szCs w:val="27"/>
        </w:rPr>
        <w:t>“</w:t>
      </w:r>
      <w:r>
        <w:rPr>
          <w:rFonts w:ascii="simsun" w:hAnsi="simsun"/>
          <w:sz w:val="27"/>
          <w:szCs w:val="27"/>
        </w:rPr>
        <w:t>南昌大学党建工作创新奖</w:t>
      </w:r>
      <w:r>
        <w:rPr>
          <w:rFonts w:ascii="simsun" w:hAnsi="simsun"/>
          <w:sz w:val="27"/>
          <w:szCs w:val="27"/>
        </w:rPr>
        <w:t>”</w:t>
      </w:r>
      <w:r>
        <w:rPr>
          <w:rFonts w:ascii="simsun" w:hAnsi="simsun"/>
          <w:sz w:val="27"/>
          <w:szCs w:val="27"/>
        </w:rPr>
        <w:t>，院团委在南昌大学团学工作考核中总分第二，荣获南昌大学</w:t>
      </w:r>
      <w:r>
        <w:rPr>
          <w:rFonts w:ascii="simsun" w:hAnsi="simsun"/>
          <w:sz w:val="27"/>
          <w:szCs w:val="27"/>
        </w:rPr>
        <w:t>2008</w:t>
      </w:r>
      <w:r>
        <w:rPr>
          <w:rFonts w:ascii="simsun" w:hAnsi="simsun"/>
          <w:sz w:val="27"/>
          <w:szCs w:val="27"/>
        </w:rPr>
        <w:t>年度</w:t>
      </w:r>
      <w:r>
        <w:rPr>
          <w:rFonts w:ascii="simsun" w:hAnsi="simsun"/>
          <w:sz w:val="27"/>
          <w:szCs w:val="27"/>
        </w:rPr>
        <w:t>“</w:t>
      </w:r>
      <w:r>
        <w:rPr>
          <w:rFonts w:ascii="simsun" w:hAnsi="simsun"/>
          <w:sz w:val="27"/>
          <w:szCs w:val="27"/>
        </w:rPr>
        <w:t>五四红旗团委</w:t>
      </w:r>
      <w:r>
        <w:rPr>
          <w:rFonts w:ascii="simsun" w:hAnsi="simsun"/>
          <w:sz w:val="27"/>
          <w:szCs w:val="27"/>
        </w:rPr>
        <w:t>”</w:t>
      </w:r>
      <w:r>
        <w:rPr>
          <w:rFonts w:ascii="simsun" w:hAnsi="simsun"/>
          <w:sz w:val="27"/>
          <w:szCs w:val="27"/>
        </w:rPr>
        <w:t>称号，获</w:t>
      </w:r>
      <w:r>
        <w:rPr>
          <w:rFonts w:ascii="simsun" w:hAnsi="simsun"/>
          <w:sz w:val="27"/>
          <w:szCs w:val="27"/>
        </w:rPr>
        <w:t>2008-2009</w:t>
      </w:r>
      <w:r>
        <w:rPr>
          <w:rFonts w:ascii="simsun" w:hAnsi="simsun"/>
          <w:sz w:val="27"/>
          <w:szCs w:val="27"/>
        </w:rPr>
        <w:t>南昌大学</w:t>
      </w:r>
      <w:r>
        <w:rPr>
          <w:rFonts w:ascii="simsun" w:hAnsi="simsun"/>
          <w:sz w:val="27"/>
          <w:szCs w:val="27"/>
        </w:rPr>
        <w:t>“</w:t>
      </w:r>
      <w:r>
        <w:rPr>
          <w:rFonts w:ascii="simsun" w:hAnsi="simsun"/>
          <w:sz w:val="27"/>
          <w:szCs w:val="27"/>
        </w:rPr>
        <w:t>优秀基层学生会</w:t>
      </w:r>
      <w:r>
        <w:rPr>
          <w:rFonts w:ascii="simsun" w:hAnsi="simsun"/>
          <w:sz w:val="27"/>
          <w:szCs w:val="27"/>
        </w:rPr>
        <w:t>”</w:t>
      </w:r>
      <w:r>
        <w:rPr>
          <w:rFonts w:ascii="simsun" w:hAnsi="simsun"/>
          <w:sz w:val="27"/>
          <w:szCs w:val="27"/>
        </w:rPr>
        <w:t>。</w:t>
      </w:r>
      <w:r>
        <w:rPr>
          <w:rFonts w:ascii="simsun" w:hAnsi="simsun"/>
          <w:sz w:val="27"/>
          <w:szCs w:val="27"/>
        </w:rPr>
        <w:br/>
        <w:t>2</w:t>
      </w:r>
      <w:r>
        <w:rPr>
          <w:rFonts w:ascii="simsun" w:hAnsi="simsun"/>
          <w:sz w:val="27"/>
          <w:szCs w:val="27"/>
        </w:rPr>
        <w:t>、以学风为重点，强化班风、院风建设，使学习成才发展成为大学生活的主旋律。强化英语学习，在各班级中开展英语四级动员暨经验交流大会，每两周进行一次英语模拟考试，英语四级通过率达到</w:t>
      </w:r>
      <w:r>
        <w:rPr>
          <w:rFonts w:ascii="simsun" w:hAnsi="simsun"/>
          <w:sz w:val="27"/>
          <w:szCs w:val="27"/>
        </w:rPr>
        <w:t>82.62%</w:t>
      </w:r>
      <w:r>
        <w:rPr>
          <w:rFonts w:ascii="simsun" w:hAnsi="simsun"/>
          <w:sz w:val="27"/>
          <w:szCs w:val="27"/>
        </w:rPr>
        <w:t>，连续三年呈现良好的增长势头。针对理科学习的重点与难点，加强专业学习的指导与帮扶力度，完善学习质量监控体系，开展各年级专业指导和交流，加大上课考勤、晨读与晚自习检查力度，提高了专业学习的信心与能力。通过开展校友奖学金（万远东数学教育奖、杨义根奖助学金）评选工作，激发学生专业学习的动力。</w:t>
      </w:r>
      <w:r>
        <w:rPr>
          <w:rFonts w:ascii="simsun" w:hAnsi="simsun"/>
          <w:sz w:val="27"/>
          <w:szCs w:val="27"/>
        </w:rPr>
        <w:t>2009</w:t>
      </w:r>
      <w:r>
        <w:rPr>
          <w:rFonts w:ascii="simsun" w:hAnsi="simsun"/>
          <w:sz w:val="27"/>
          <w:szCs w:val="27"/>
        </w:rPr>
        <w:t>届毕业生考取硕士研究生、公务员</w:t>
      </w:r>
      <w:r>
        <w:rPr>
          <w:rFonts w:ascii="simsun" w:hAnsi="simsun"/>
          <w:sz w:val="27"/>
          <w:szCs w:val="27"/>
        </w:rPr>
        <w:t>138</w:t>
      </w:r>
      <w:r>
        <w:rPr>
          <w:rFonts w:ascii="simsun" w:hAnsi="simsun"/>
          <w:sz w:val="27"/>
          <w:szCs w:val="27"/>
        </w:rPr>
        <w:t>人，研究生录取率</w:t>
      </w:r>
      <w:r>
        <w:rPr>
          <w:rFonts w:ascii="simsun" w:hAnsi="simsun"/>
          <w:sz w:val="27"/>
          <w:szCs w:val="27"/>
        </w:rPr>
        <w:t>25.2</w:t>
      </w:r>
      <w:r>
        <w:rPr>
          <w:rFonts w:ascii="simsun" w:hAnsi="simsun"/>
          <w:sz w:val="27"/>
          <w:szCs w:val="27"/>
        </w:rPr>
        <w:t>％，既缓解了就业压力，也提高了学院的影响力和知名度。</w:t>
      </w:r>
      <w:r>
        <w:rPr>
          <w:rFonts w:ascii="simsun" w:hAnsi="simsun"/>
          <w:sz w:val="27"/>
          <w:szCs w:val="27"/>
        </w:rPr>
        <w:br/>
        <w:t>3</w:t>
      </w:r>
      <w:r>
        <w:rPr>
          <w:rFonts w:ascii="simsun" w:hAnsi="simsun"/>
          <w:sz w:val="27"/>
          <w:szCs w:val="27"/>
        </w:rPr>
        <w:t>、以科技文化活动、文体活动为载体，全面提高学生的综合素质。以赛</w:t>
      </w:r>
      <w:r>
        <w:rPr>
          <w:rFonts w:ascii="simsun" w:hAnsi="simsun"/>
          <w:sz w:val="27"/>
          <w:szCs w:val="27"/>
        </w:rPr>
        <w:lastRenderedPageBreak/>
        <w:t>促学，打造</w:t>
      </w:r>
      <w:r>
        <w:rPr>
          <w:rFonts w:ascii="simsun" w:hAnsi="simsun"/>
          <w:sz w:val="27"/>
          <w:szCs w:val="27"/>
        </w:rPr>
        <w:t>“</w:t>
      </w:r>
      <w:r>
        <w:rPr>
          <w:rFonts w:ascii="simsun" w:hAnsi="simsun"/>
          <w:sz w:val="27"/>
          <w:szCs w:val="27"/>
        </w:rPr>
        <w:t>四大竞赛</w:t>
      </w:r>
      <w:r>
        <w:rPr>
          <w:rFonts w:ascii="simsun" w:hAnsi="simsun"/>
          <w:sz w:val="27"/>
          <w:szCs w:val="27"/>
        </w:rPr>
        <w:t>”</w:t>
      </w:r>
      <w:r>
        <w:rPr>
          <w:rFonts w:ascii="simsun" w:hAnsi="simsun"/>
          <w:sz w:val="27"/>
          <w:szCs w:val="27"/>
        </w:rPr>
        <w:t>品牌，在全校营造比学赶帮超的学习竞赛氛围。我院先后成功承办了南昌大学第六届高等数学竞赛、大学物理竞赛、数学建模竞赛和第四届大学化学竞赛，</w:t>
      </w:r>
      <w:r>
        <w:rPr>
          <w:rFonts w:ascii="simsun" w:hAnsi="simsun"/>
          <w:sz w:val="27"/>
          <w:szCs w:val="27"/>
        </w:rPr>
        <w:t>“</w:t>
      </w:r>
      <w:r>
        <w:rPr>
          <w:rFonts w:ascii="simsun" w:hAnsi="simsun"/>
          <w:sz w:val="27"/>
          <w:szCs w:val="27"/>
        </w:rPr>
        <w:t>四大竞赛</w:t>
      </w:r>
      <w:r>
        <w:rPr>
          <w:rFonts w:ascii="simsun" w:hAnsi="simsun"/>
          <w:sz w:val="27"/>
          <w:szCs w:val="27"/>
        </w:rPr>
        <w:t>”</w:t>
      </w:r>
      <w:r>
        <w:rPr>
          <w:rFonts w:ascii="simsun" w:hAnsi="simsun"/>
          <w:sz w:val="27"/>
          <w:szCs w:val="27"/>
        </w:rPr>
        <w:t>参赛人数近</w:t>
      </w:r>
      <w:r>
        <w:rPr>
          <w:rFonts w:ascii="simsun" w:hAnsi="simsun"/>
          <w:sz w:val="27"/>
          <w:szCs w:val="27"/>
        </w:rPr>
        <w:t>7000</w:t>
      </w:r>
      <w:r>
        <w:rPr>
          <w:rFonts w:ascii="simsun" w:hAnsi="simsun"/>
          <w:sz w:val="27"/>
          <w:szCs w:val="27"/>
        </w:rPr>
        <w:t>人次，再创新高，我院许多班级都以全班报名参赛来推动学习的热情，一次参赛终身受益已成为参赛学生的普遍共识。着力开展三大特色活动：最佳团日活动评比、英语飞翔周系列活动、</w:t>
      </w:r>
      <w:r>
        <w:rPr>
          <w:rFonts w:ascii="simsun" w:hAnsi="simsun"/>
          <w:sz w:val="27"/>
          <w:szCs w:val="27"/>
        </w:rPr>
        <w:t>“</w:t>
      </w:r>
      <w:r>
        <w:rPr>
          <w:rFonts w:ascii="simsun" w:hAnsi="simsun"/>
          <w:sz w:val="27"/>
          <w:szCs w:val="27"/>
        </w:rPr>
        <w:t>伊来维</w:t>
      </w:r>
      <w:r>
        <w:rPr>
          <w:rFonts w:ascii="simsun" w:hAnsi="simsun"/>
          <w:sz w:val="27"/>
          <w:szCs w:val="27"/>
        </w:rPr>
        <w:t>‘</w:t>
      </w:r>
      <w:r>
        <w:rPr>
          <w:rFonts w:ascii="simsun" w:hAnsi="simsun"/>
          <w:sz w:val="27"/>
          <w:szCs w:val="27"/>
        </w:rPr>
        <w:t>爱美、爱自己</w:t>
      </w:r>
      <w:r>
        <w:rPr>
          <w:rFonts w:ascii="simsun" w:hAnsi="simsun"/>
          <w:sz w:val="27"/>
          <w:szCs w:val="27"/>
        </w:rPr>
        <w:t>’”</w:t>
      </w:r>
      <w:r>
        <w:rPr>
          <w:rFonts w:ascii="simsun" w:hAnsi="simsun"/>
          <w:sz w:val="27"/>
          <w:szCs w:val="27"/>
        </w:rPr>
        <w:t>系列活动，学生参与率达</w:t>
      </w:r>
      <w:r>
        <w:rPr>
          <w:rFonts w:ascii="simsun" w:hAnsi="simsun"/>
          <w:sz w:val="27"/>
          <w:szCs w:val="27"/>
        </w:rPr>
        <w:t>50%</w:t>
      </w:r>
      <w:r>
        <w:rPr>
          <w:rFonts w:ascii="simsun" w:hAnsi="simsun"/>
          <w:sz w:val="27"/>
          <w:szCs w:val="27"/>
        </w:rPr>
        <w:t>以上。打造</w:t>
      </w:r>
      <w:r>
        <w:rPr>
          <w:rFonts w:ascii="simsun" w:hAnsi="simsun"/>
          <w:sz w:val="27"/>
          <w:szCs w:val="27"/>
        </w:rPr>
        <w:t>“</w:t>
      </w:r>
      <w:r>
        <w:rPr>
          <w:rFonts w:ascii="simsun" w:hAnsi="simsun"/>
          <w:sz w:val="27"/>
          <w:szCs w:val="27"/>
        </w:rPr>
        <w:t>理苑之声</w:t>
      </w:r>
      <w:r>
        <w:rPr>
          <w:rFonts w:ascii="simsun" w:hAnsi="simsun"/>
          <w:sz w:val="27"/>
          <w:szCs w:val="27"/>
        </w:rPr>
        <w:t>”</w:t>
      </w:r>
      <w:r>
        <w:rPr>
          <w:rFonts w:ascii="simsun" w:hAnsi="simsun"/>
          <w:sz w:val="27"/>
          <w:szCs w:val="27"/>
        </w:rPr>
        <w:t>青年课外学术沙龙特色活动，开展了</w:t>
      </w:r>
      <w:r>
        <w:rPr>
          <w:rFonts w:ascii="simsun" w:hAnsi="simsun"/>
          <w:sz w:val="27"/>
          <w:szCs w:val="27"/>
        </w:rPr>
        <w:t>“</w:t>
      </w:r>
      <w:r>
        <w:rPr>
          <w:rFonts w:ascii="simsun" w:hAnsi="simsun"/>
          <w:sz w:val="27"/>
          <w:szCs w:val="27"/>
        </w:rPr>
        <w:t>新老生英语四、六级交流会</w:t>
      </w:r>
      <w:r>
        <w:rPr>
          <w:rFonts w:ascii="simsun" w:hAnsi="simsun"/>
          <w:sz w:val="27"/>
          <w:szCs w:val="27"/>
        </w:rPr>
        <w:t>”</w:t>
      </w:r>
      <w:r>
        <w:rPr>
          <w:rFonts w:ascii="simsun" w:hAnsi="simsun"/>
          <w:sz w:val="27"/>
          <w:szCs w:val="27"/>
        </w:rPr>
        <w:t>，</w:t>
      </w:r>
      <w:r>
        <w:rPr>
          <w:rFonts w:ascii="simsun" w:hAnsi="simsun"/>
          <w:sz w:val="27"/>
          <w:szCs w:val="27"/>
        </w:rPr>
        <w:t>“</w:t>
      </w:r>
      <w:r>
        <w:rPr>
          <w:rFonts w:ascii="simsun" w:hAnsi="simsun"/>
          <w:sz w:val="27"/>
          <w:szCs w:val="27"/>
        </w:rPr>
        <w:t>学习、考研经验交流会</w:t>
      </w:r>
      <w:r>
        <w:rPr>
          <w:rFonts w:ascii="simsun" w:hAnsi="simsun"/>
          <w:sz w:val="27"/>
          <w:szCs w:val="27"/>
        </w:rPr>
        <w:t>”</w:t>
      </w:r>
      <w:r>
        <w:rPr>
          <w:rFonts w:ascii="simsun" w:hAnsi="simsun"/>
          <w:sz w:val="27"/>
          <w:szCs w:val="27"/>
        </w:rPr>
        <w:t>，优秀学生党员、优秀学生干部事迹报告会，各种科技活动讲座与培训等主题活动达</w:t>
      </w:r>
      <w:r>
        <w:rPr>
          <w:rFonts w:ascii="simsun" w:hAnsi="simsun"/>
          <w:sz w:val="27"/>
          <w:szCs w:val="27"/>
        </w:rPr>
        <w:t>15</w:t>
      </w:r>
      <w:r>
        <w:rPr>
          <w:rFonts w:ascii="simsun" w:hAnsi="simsun"/>
          <w:sz w:val="27"/>
          <w:szCs w:val="27"/>
        </w:rPr>
        <w:t>场之多。</w:t>
      </w:r>
      <w:r>
        <w:rPr>
          <w:rFonts w:ascii="simsun" w:hAnsi="simsun"/>
          <w:sz w:val="27"/>
          <w:szCs w:val="27"/>
        </w:rPr>
        <w:br/>
      </w:r>
      <w:r>
        <w:rPr>
          <w:rFonts w:ascii="simsun" w:hAnsi="simsun"/>
          <w:sz w:val="27"/>
          <w:szCs w:val="27"/>
        </w:rPr>
        <w:t>今年理学院数学建模教练队指导全国大学生数学建模竞赛取得优异成绩，荣获国家一等奖</w:t>
      </w:r>
      <w:r>
        <w:rPr>
          <w:rFonts w:ascii="simsun" w:hAnsi="simsun"/>
          <w:sz w:val="27"/>
          <w:szCs w:val="27"/>
        </w:rPr>
        <w:t>1</w:t>
      </w:r>
      <w:r>
        <w:rPr>
          <w:rFonts w:ascii="simsun" w:hAnsi="simsun"/>
          <w:sz w:val="27"/>
          <w:szCs w:val="27"/>
        </w:rPr>
        <w:t>队，国家二等奖</w:t>
      </w:r>
      <w:r>
        <w:rPr>
          <w:rFonts w:ascii="simsun" w:hAnsi="simsun"/>
          <w:sz w:val="27"/>
          <w:szCs w:val="27"/>
        </w:rPr>
        <w:t>3</w:t>
      </w:r>
      <w:r>
        <w:rPr>
          <w:rFonts w:ascii="simsun" w:hAnsi="simsun"/>
          <w:sz w:val="27"/>
          <w:szCs w:val="27"/>
        </w:rPr>
        <w:t>队。</w:t>
      </w:r>
      <w:r>
        <w:rPr>
          <w:rFonts w:ascii="simsun" w:hAnsi="simsun"/>
          <w:sz w:val="27"/>
          <w:szCs w:val="27"/>
        </w:rPr>
        <w:t>2008-2009</w:t>
      </w:r>
      <w:r>
        <w:rPr>
          <w:rFonts w:ascii="simsun" w:hAnsi="simsun"/>
          <w:sz w:val="27"/>
          <w:szCs w:val="27"/>
        </w:rPr>
        <w:t>学年我院先后有</w:t>
      </w:r>
      <w:r>
        <w:rPr>
          <w:rFonts w:ascii="simsun" w:hAnsi="simsun"/>
          <w:sz w:val="27"/>
          <w:szCs w:val="27"/>
        </w:rPr>
        <w:t>20</w:t>
      </w:r>
      <w:r>
        <w:rPr>
          <w:rFonts w:ascii="simsun" w:hAnsi="simsun"/>
          <w:sz w:val="27"/>
          <w:szCs w:val="27"/>
        </w:rPr>
        <w:t>人次获国家级奖励，</w:t>
      </w:r>
      <w:r>
        <w:rPr>
          <w:rFonts w:ascii="simsun" w:hAnsi="simsun"/>
          <w:sz w:val="27"/>
          <w:szCs w:val="27"/>
        </w:rPr>
        <w:t>15</w:t>
      </w:r>
      <w:r>
        <w:rPr>
          <w:rFonts w:ascii="simsun" w:hAnsi="simsun"/>
          <w:sz w:val="27"/>
          <w:szCs w:val="27"/>
        </w:rPr>
        <w:t>人次获省级奖励，</w:t>
      </w:r>
      <w:r>
        <w:rPr>
          <w:rFonts w:ascii="simsun" w:hAnsi="simsun"/>
          <w:sz w:val="27"/>
          <w:szCs w:val="27"/>
        </w:rPr>
        <w:t>2</w:t>
      </w:r>
      <w:r>
        <w:rPr>
          <w:rFonts w:ascii="simsun" w:hAnsi="simsun"/>
          <w:sz w:val="27"/>
          <w:szCs w:val="27"/>
        </w:rPr>
        <w:t>人次获市级以上奖励，</w:t>
      </w:r>
      <w:r>
        <w:rPr>
          <w:rFonts w:ascii="simsun" w:hAnsi="simsun"/>
          <w:sz w:val="27"/>
          <w:szCs w:val="27"/>
        </w:rPr>
        <w:t>6</w:t>
      </w:r>
      <w:r>
        <w:rPr>
          <w:rFonts w:ascii="simsun" w:hAnsi="simsun"/>
          <w:sz w:val="27"/>
          <w:szCs w:val="27"/>
        </w:rPr>
        <w:t>人次获得国家创新型实验项目，</w:t>
      </w:r>
      <w:r>
        <w:rPr>
          <w:rFonts w:ascii="simsun" w:hAnsi="simsun"/>
          <w:sz w:val="27"/>
          <w:szCs w:val="27"/>
        </w:rPr>
        <w:t>7</w:t>
      </w:r>
      <w:r>
        <w:rPr>
          <w:rFonts w:ascii="simsun" w:hAnsi="simsun"/>
          <w:sz w:val="27"/>
          <w:szCs w:val="27"/>
        </w:rPr>
        <w:t>人次在</w:t>
      </w:r>
      <w:r>
        <w:rPr>
          <w:rFonts w:ascii="simsun" w:hAnsi="simsun"/>
          <w:sz w:val="27"/>
          <w:szCs w:val="27"/>
        </w:rPr>
        <w:t>SCI</w:t>
      </w:r>
      <w:r>
        <w:rPr>
          <w:rFonts w:ascii="simsun" w:hAnsi="simsun"/>
          <w:sz w:val="27"/>
          <w:szCs w:val="27"/>
        </w:rPr>
        <w:t>及全国中文核心期刊发表学术论文，</w:t>
      </w:r>
      <w:r>
        <w:rPr>
          <w:rFonts w:ascii="simsun" w:hAnsi="simsun"/>
          <w:sz w:val="27"/>
          <w:szCs w:val="27"/>
        </w:rPr>
        <w:t>340</w:t>
      </w:r>
      <w:r>
        <w:rPr>
          <w:rFonts w:ascii="simsun" w:hAnsi="simsun"/>
          <w:sz w:val="27"/>
          <w:szCs w:val="27"/>
        </w:rPr>
        <w:t>人次获校级奖励，获第十一届大学生挑战杯大学生创业计划大赛优秀组织学院，第六届大学生挑战杯大学生课外科技作品大赛优秀组织学院，获</w:t>
      </w:r>
      <w:r>
        <w:rPr>
          <w:rFonts w:ascii="simsun" w:hAnsi="simsun"/>
          <w:sz w:val="27"/>
          <w:szCs w:val="27"/>
        </w:rPr>
        <w:t>2009</w:t>
      </w:r>
      <w:r>
        <w:rPr>
          <w:rFonts w:ascii="simsun" w:hAnsi="simsun"/>
          <w:sz w:val="27"/>
          <w:szCs w:val="27"/>
        </w:rPr>
        <w:t>年南昌大学校园文化建设优秀成果（学生特色工作）三等奖，暑期社会实践团队被评为校级标兵团队。</w:t>
      </w:r>
      <w:r>
        <w:rPr>
          <w:rFonts w:ascii="simsun" w:hAnsi="simsun"/>
          <w:sz w:val="27"/>
          <w:szCs w:val="27"/>
        </w:rPr>
        <w:br/>
        <w:t>4</w:t>
      </w:r>
      <w:r>
        <w:rPr>
          <w:rFonts w:ascii="simsun" w:hAnsi="simsun"/>
          <w:sz w:val="27"/>
          <w:szCs w:val="27"/>
        </w:rPr>
        <w:t>、加强辅导员业务培训，坚持每周一次的工作交流会，通过一系列的培训培养工作，极大提高了学生工作队伍的业务水平和思想素质，在辅导员征文比赛中，有</w:t>
      </w:r>
      <w:r>
        <w:rPr>
          <w:rFonts w:ascii="simsun" w:hAnsi="simsun"/>
          <w:sz w:val="27"/>
          <w:szCs w:val="27"/>
        </w:rPr>
        <w:t>3</w:t>
      </w:r>
      <w:r>
        <w:rPr>
          <w:rFonts w:ascii="simsun" w:hAnsi="simsun"/>
          <w:sz w:val="27"/>
          <w:szCs w:val="27"/>
        </w:rPr>
        <w:t>人次获一等奖，</w:t>
      </w:r>
      <w:r>
        <w:rPr>
          <w:rFonts w:ascii="simsun" w:hAnsi="simsun"/>
          <w:sz w:val="27"/>
          <w:szCs w:val="27"/>
        </w:rPr>
        <w:t>3</w:t>
      </w:r>
      <w:r>
        <w:rPr>
          <w:rFonts w:ascii="simsun" w:hAnsi="simsun"/>
          <w:sz w:val="27"/>
          <w:szCs w:val="27"/>
        </w:rPr>
        <w:t>人次获二等奖，</w:t>
      </w:r>
      <w:r>
        <w:rPr>
          <w:rFonts w:ascii="simsun" w:hAnsi="simsun"/>
          <w:sz w:val="27"/>
          <w:szCs w:val="27"/>
        </w:rPr>
        <w:t>1</w:t>
      </w:r>
      <w:r>
        <w:rPr>
          <w:rFonts w:ascii="simsun" w:hAnsi="simsun"/>
          <w:sz w:val="27"/>
          <w:szCs w:val="27"/>
        </w:rPr>
        <w:t>人次获三等奖，有</w:t>
      </w:r>
      <w:r>
        <w:rPr>
          <w:rFonts w:ascii="simsun" w:hAnsi="simsun"/>
          <w:sz w:val="27"/>
          <w:szCs w:val="27"/>
        </w:rPr>
        <w:t>7</w:t>
      </w:r>
      <w:r>
        <w:rPr>
          <w:rFonts w:ascii="simsun" w:hAnsi="simsun"/>
          <w:sz w:val="27"/>
          <w:szCs w:val="27"/>
        </w:rPr>
        <w:t>人次在省级以上期刊上发表思政论文。重视学生干部队伍建设，积</w:t>
      </w:r>
      <w:r>
        <w:rPr>
          <w:rFonts w:ascii="simsun" w:hAnsi="simsun"/>
          <w:sz w:val="27"/>
          <w:szCs w:val="27"/>
        </w:rPr>
        <w:lastRenderedPageBreak/>
        <w:t>极发挥学生干部在学生自我教育、自我管理、自我服务中的作用。努力推行管理育人、服务育人的理念，实施了学生工作首问负责制，使学生的满意度有较大提高。坚持节假日、重大活动值班制度，岗位值班到岗率达</w:t>
      </w:r>
      <w:r>
        <w:rPr>
          <w:rFonts w:ascii="simsun" w:hAnsi="simsun"/>
          <w:sz w:val="27"/>
          <w:szCs w:val="27"/>
        </w:rPr>
        <w:t>100%</w:t>
      </w:r>
      <w:r>
        <w:rPr>
          <w:rFonts w:ascii="simsun" w:hAnsi="simsun"/>
          <w:sz w:val="27"/>
          <w:szCs w:val="27"/>
        </w:rPr>
        <w:t>。</w:t>
      </w:r>
      <w:r>
        <w:rPr>
          <w:rFonts w:ascii="simsun" w:hAnsi="simsun"/>
          <w:sz w:val="27"/>
          <w:szCs w:val="27"/>
        </w:rPr>
        <w:br/>
        <w:t>5</w:t>
      </w:r>
      <w:r>
        <w:rPr>
          <w:rFonts w:ascii="simsun" w:hAnsi="simsun"/>
          <w:sz w:val="27"/>
          <w:szCs w:val="27"/>
        </w:rPr>
        <w:t>、大力做好学费催缴工作，欠费率下降到</w:t>
      </w:r>
      <w:r>
        <w:rPr>
          <w:rFonts w:ascii="simsun" w:hAnsi="simsun"/>
          <w:sz w:val="27"/>
          <w:szCs w:val="27"/>
        </w:rPr>
        <w:t>2.65%</w:t>
      </w:r>
      <w:r>
        <w:rPr>
          <w:rFonts w:ascii="simsun" w:hAnsi="simsun"/>
          <w:sz w:val="27"/>
          <w:szCs w:val="27"/>
        </w:rPr>
        <w:t>。同时关心经济困难学生的学习生活，做好学生心理健康教育工作，认真开展对贫困生的帮扶工作，积极营建公平合理的经济困难学生资助体系，积极拓宽勤工助学渠道。认真组织各项评优工作，规范推荐、审查程序，力求做到公平、公正。</w:t>
      </w:r>
      <w:r>
        <w:rPr>
          <w:rFonts w:ascii="simsun" w:hAnsi="simsun"/>
          <w:sz w:val="27"/>
          <w:szCs w:val="27"/>
        </w:rPr>
        <w:br/>
        <w:t>6</w:t>
      </w:r>
      <w:r>
        <w:rPr>
          <w:rFonts w:ascii="simsun" w:hAnsi="simsun"/>
          <w:sz w:val="27"/>
          <w:szCs w:val="27"/>
        </w:rPr>
        <w:t>、积极做好大学生的就业指导工作。每周辅导员例会上把就业工作作为重要议题，院务会先后</w:t>
      </w:r>
      <w:r>
        <w:rPr>
          <w:rFonts w:ascii="simsun" w:hAnsi="simsun"/>
          <w:sz w:val="27"/>
          <w:szCs w:val="27"/>
        </w:rPr>
        <w:t>6</w:t>
      </w:r>
      <w:r>
        <w:rPr>
          <w:rFonts w:ascii="simsun" w:hAnsi="simsun"/>
          <w:sz w:val="27"/>
          <w:szCs w:val="27"/>
        </w:rPr>
        <w:t>次专题讨论就业工作</w:t>
      </w:r>
      <w:r>
        <w:rPr>
          <w:rFonts w:ascii="simsun" w:hAnsi="simsun"/>
          <w:sz w:val="27"/>
          <w:szCs w:val="27"/>
        </w:rPr>
        <w:t>,</w:t>
      </w:r>
      <w:r>
        <w:rPr>
          <w:rStyle w:val="apple-converted-space"/>
          <w:rFonts w:ascii="simsun" w:hAnsi="simsun"/>
          <w:sz w:val="27"/>
          <w:szCs w:val="27"/>
        </w:rPr>
        <w:t xml:space="preserve"> </w:t>
      </w:r>
      <w:r>
        <w:rPr>
          <w:rFonts w:ascii="simsun" w:hAnsi="simsun"/>
          <w:sz w:val="27"/>
          <w:szCs w:val="27"/>
        </w:rPr>
        <w:t>并召开了</w:t>
      </w:r>
      <w:r>
        <w:rPr>
          <w:rFonts w:ascii="simsun" w:hAnsi="simsun"/>
          <w:sz w:val="27"/>
          <w:szCs w:val="27"/>
        </w:rPr>
        <w:t>2</w:t>
      </w:r>
      <w:r>
        <w:rPr>
          <w:rFonts w:ascii="simsun" w:hAnsi="simsun"/>
          <w:sz w:val="27"/>
          <w:szCs w:val="27"/>
        </w:rPr>
        <w:t>次就业工作动员会、</w:t>
      </w:r>
      <w:r>
        <w:rPr>
          <w:rFonts w:ascii="simsun" w:hAnsi="simsun"/>
          <w:sz w:val="27"/>
          <w:szCs w:val="27"/>
        </w:rPr>
        <w:t>1</w:t>
      </w:r>
      <w:r>
        <w:rPr>
          <w:rFonts w:ascii="simsun" w:hAnsi="simsun"/>
          <w:sz w:val="27"/>
          <w:szCs w:val="27"/>
        </w:rPr>
        <w:t>次就业推进会、</w:t>
      </w:r>
      <w:r>
        <w:rPr>
          <w:rFonts w:ascii="simsun" w:hAnsi="simsun"/>
          <w:sz w:val="27"/>
          <w:szCs w:val="27"/>
        </w:rPr>
        <w:t>4</w:t>
      </w:r>
      <w:r>
        <w:rPr>
          <w:rFonts w:ascii="simsun" w:hAnsi="simsun"/>
          <w:sz w:val="27"/>
          <w:szCs w:val="27"/>
        </w:rPr>
        <w:t>次就业联络员会议和</w:t>
      </w:r>
      <w:r>
        <w:rPr>
          <w:rFonts w:ascii="simsun" w:hAnsi="simsun"/>
          <w:sz w:val="27"/>
          <w:szCs w:val="27"/>
        </w:rPr>
        <w:t>2</w:t>
      </w:r>
      <w:r>
        <w:rPr>
          <w:rFonts w:ascii="simsun" w:hAnsi="simsun"/>
          <w:sz w:val="27"/>
          <w:szCs w:val="27"/>
        </w:rPr>
        <w:t>次毕业生座谈会。积极开拓就业市场，帮助学生联系就业单位，号召全院教职工积极为毕业生提供就业信息，使毕业生充分就业。积极开展就业基地建设，向社会推介毕业生，为毕业生择业提供平台。</w:t>
      </w:r>
      <w:r>
        <w:rPr>
          <w:rFonts w:ascii="simsun" w:hAnsi="simsun"/>
          <w:sz w:val="27"/>
          <w:szCs w:val="27"/>
        </w:rPr>
        <w:t>2009</w:t>
      </w:r>
      <w:r>
        <w:rPr>
          <w:rFonts w:ascii="simsun" w:hAnsi="simsun"/>
          <w:sz w:val="27"/>
          <w:szCs w:val="27"/>
        </w:rPr>
        <w:t>届毕业生就业率为</w:t>
      </w:r>
      <w:r>
        <w:rPr>
          <w:rFonts w:ascii="simsun" w:hAnsi="simsun"/>
          <w:sz w:val="27"/>
          <w:szCs w:val="27"/>
        </w:rPr>
        <w:t>86.5%</w:t>
      </w:r>
      <w:r>
        <w:rPr>
          <w:rFonts w:ascii="simsun" w:hAnsi="simsun"/>
          <w:sz w:val="27"/>
          <w:szCs w:val="27"/>
        </w:rPr>
        <w:t>。</w:t>
      </w:r>
      <w:r>
        <w:rPr>
          <w:rFonts w:ascii="simsun" w:hAnsi="simsun"/>
          <w:sz w:val="27"/>
          <w:szCs w:val="27"/>
        </w:rPr>
        <w:br/>
      </w:r>
      <w:r>
        <w:rPr>
          <w:rFonts w:ascii="simsun" w:hAnsi="simsun"/>
          <w:sz w:val="27"/>
          <w:szCs w:val="27"/>
        </w:rPr>
        <w:br/>
      </w:r>
      <w:r>
        <w:rPr>
          <w:rFonts w:ascii="simsun" w:hAnsi="simsun"/>
          <w:b/>
          <w:bCs/>
          <w:sz w:val="27"/>
          <w:szCs w:val="27"/>
        </w:rPr>
        <w:t>五、加强学院内部管理，综治工作喜获先进</w:t>
      </w:r>
      <w:r>
        <w:rPr>
          <w:rFonts w:ascii="simsun" w:hAnsi="simsun"/>
          <w:b/>
          <w:bCs/>
          <w:sz w:val="27"/>
          <w:szCs w:val="27"/>
        </w:rPr>
        <w:br/>
      </w:r>
      <w:r>
        <w:rPr>
          <w:rFonts w:ascii="simsun" w:hAnsi="simsun"/>
          <w:sz w:val="27"/>
          <w:szCs w:val="27"/>
        </w:rPr>
        <w:t>1</w:t>
      </w:r>
      <w:r>
        <w:rPr>
          <w:rFonts w:ascii="simsun" w:hAnsi="simsun"/>
          <w:sz w:val="27"/>
          <w:szCs w:val="27"/>
        </w:rPr>
        <w:t>、院领导班子高度重视综治工作，加强对师生员工的安全教育与安全管理，组织制度健全，防范措施到位，责任落实。学院积极配合校综治工作，反映迅速，措施有力，成效显著，全年无责任事故发生，在综治考核中受到好评，获南昌大学校园治安综合治理目标管理先进单位和南昌大学消防安全管理工作先进单位，在近几年的综治工作中取得了新的突破。</w:t>
      </w:r>
      <w:r>
        <w:rPr>
          <w:rFonts w:ascii="simsun" w:hAnsi="simsun"/>
          <w:sz w:val="27"/>
          <w:szCs w:val="27"/>
        </w:rPr>
        <w:br/>
      </w:r>
      <w:r>
        <w:rPr>
          <w:rFonts w:ascii="simsun" w:hAnsi="simsun"/>
          <w:sz w:val="27"/>
          <w:szCs w:val="27"/>
        </w:rPr>
        <w:lastRenderedPageBreak/>
        <w:t>2</w:t>
      </w:r>
      <w:r>
        <w:rPr>
          <w:rFonts w:ascii="simsun" w:hAnsi="simsun"/>
          <w:sz w:val="27"/>
          <w:szCs w:val="27"/>
        </w:rPr>
        <w:t>、强化服务育人意识，管理规范，和谐发展，师生满意。积极发挥全院教职工的工作主动性和主人翁作用，召开了第二次</w:t>
      </w:r>
      <w:r>
        <w:rPr>
          <w:rFonts w:ascii="simsun" w:hAnsi="simsun"/>
          <w:sz w:val="27"/>
          <w:szCs w:val="27"/>
        </w:rPr>
        <w:t>“</w:t>
      </w:r>
      <w:r>
        <w:rPr>
          <w:rFonts w:ascii="simsun" w:hAnsi="simsun"/>
          <w:sz w:val="27"/>
          <w:szCs w:val="27"/>
        </w:rPr>
        <w:t>双代会</w:t>
      </w:r>
      <w:r>
        <w:rPr>
          <w:rFonts w:ascii="simsun" w:hAnsi="simsun"/>
          <w:sz w:val="27"/>
          <w:szCs w:val="27"/>
        </w:rPr>
        <w:t>”</w:t>
      </w:r>
      <w:r>
        <w:rPr>
          <w:rFonts w:ascii="simsun" w:hAnsi="simsun"/>
          <w:sz w:val="27"/>
          <w:szCs w:val="27"/>
        </w:rPr>
        <w:t>，学院获校</w:t>
      </w:r>
      <w:r>
        <w:rPr>
          <w:rFonts w:ascii="simsun" w:hAnsi="simsun"/>
          <w:sz w:val="27"/>
          <w:szCs w:val="27"/>
        </w:rPr>
        <w:t>“</w:t>
      </w:r>
      <w:r>
        <w:rPr>
          <w:rFonts w:ascii="simsun" w:hAnsi="simsun"/>
          <w:sz w:val="27"/>
          <w:szCs w:val="27"/>
        </w:rPr>
        <w:t>双代会</w:t>
      </w:r>
      <w:r>
        <w:rPr>
          <w:rFonts w:ascii="simsun" w:hAnsi="simsun"/>
          <w:sz w:val="27"/>
          <w:szCs w:val="27"/>
        </w:rPr>
        <w:t>”</w:t>
      </w:r>
      <w:r>
        <w:rPr>
          <w:rFonts w:ascii="simsun" w:hAnsi="simsun"/>
          <w:sz w:val="27"/>
          <w:szCs w:val="27"/>
        </w:rPr>
        <w:t>提案征集工作组织奖。院工会关心教职工生活，开展送温暖活动，组织了羽毛球等各类文体活动，为教职工做好事、办实事。学院积极落实</w:t>
      </w:r>
      <w:r>
        <w:rPr>
          <w:rFonts w:ascii="simsun" w:hAnsi="simsun"/>
          <w:sz w:val="27"/>
          <w:szCs w:val="27"/>
        </w:rPr>
        <w:t>“</w:t>
      </w:r>
      <w:r>
        <w:rPr>
          <w:rFonts w:ascii="simsun" w:hAnsi="simsun"/>
          <w:sz w:val="27"/>
          <w:szCs w:val="27"/>
        </w:rPr>
        <w:t>结对帮扶工程</w:t>
      </w:r>
      <w:r>
        <w:rPr>
          <w:rFonts w:ascii="simsun" w:hAnsi="simsun"/>
          <w:sz w:val="27"/>
          <w:szCs w:val="27"/>
        </w:rPr>
        <w:t>”</w:t>
      </w:r>
      <w:r>
        <w:rPr>
          <w:rFonts w:ascii="simsun" w:hAnsi="simsun"/>
          <w:sz w:val="27"/>
          <w:szCs w:val="27"/>
        </w:rPr>
        <w:t>，院领导二次深入鄱阳县田畈街镇金竹小学，筹资</w:t>
      </w:r>
      <w:r>
        <w:rPr>
          <w:rFonts w:ascii="simsun" w:hAnsi="simsun"/>
          <w:sz w:val="27"/>
          <w:szCs w:val="27"/>
        </w:rPr>
        <w:t>3.8</w:t>
      </w:r>
      <w:r>
        <w:rPr>
          <w:rFonts w:ascii="simsun" w:hAnsi="simsun"/>
          <w:sz w:val="27"/>
          <w:szCs w:val="27"/>
        </w:rPr>
        <w:t>万元援建校门围墙。院务公开落实到位，各项工作公开、透明、民主，在职称评定、岗贴核算、岗位定级中，操作规范，教师满意度高。强化了坐班人员考勤管理，积极主动地为教学与科研服务。推行教师</w:t>
      </w:r>
      <w:r>
        <w:rPr>
          <w:rFonts w:ascii="simsun" w:hAnsi="simsun"/>
          <w:sz w:val="27"/>
          <w:szCs w:val="27"/>
        </w:rPr>
        <w:t>Office Hours</w:t>
      </w:r>
      <w:r>
        <w:rPr>
          <w:rFonts w:ascii="simsun" w:hAnsi="simsun"/>
          <w:sz w:val="27"/>
          <w:szCs w:val="27"/>
        </w:rPr>
        <w:t>初见成效，校党委郑书记曾亲临我院考察调研座谈，对我院积极开展</w:t>
      </w:r>
      <w:r>
        <w:rPr>
          <w:rFonts w:ascii="simsun" w:hAnsi="simsun"/>
          <w:sz w:val="27"/>
          <w:szCs w:val="27"/>
        </w:rPr>
        <w:t>OfficeHours</w:t>
      </w:r>
      <w:r>
        <w:rPr>
          <w:rFonts w:ascii="simsun" w:hAnsi="simsun"/>
          <w:sz w:val="27"/>
          <w:szCs w:val="27"/>
        </w:rPr>
        <w:t>工作和经验做法给予了肯定。学院自</w:t>
      </w:r>
      <w:r>
        <w:rPr>
          <w:rFonts w:ascii="simsun" w:hAnsi="simsun"/>
          <w:sz w:val="27"/>
          <w:szCs w:val="27"/>
        </w:rPr>
        <w:t>1995</w:t>
      </w:r>
      <w:r>
        <w:rPr>
          <w:rFonts w:ascii="simsun" w:hAnsi="simsun"/>
          <w:sz w:val="27"/>
          <w:szCs w:val="27"/>
        </w:rPr>
        <w:t>年起，连续</w:t>
      </w:r>
      <w:r>
        <w:rPr>
          <w:rFonts w:ascii="simsun" w:hAnsi="simsun"/>
          <w:sz w:val="27"/>
          <w:szCs w:val="27"/>
        </w:rPr>
        <w:t>15</w:t>
      </w:r>
      <w:r>
        <w:rPr>
          <w:rFonts w:ascii="simsun" w:hAnsi="simsun"/>
          <w:sz w:val="27"/>
          <w:szCs w:val="27"/>
        </w:rPr>
        <w:t>年开展表彰先进活动，树立了榜样，凝聚了人心，促进了和谐学院建设。</w:t>
      </w:r>
      <w:r>
        <w:rPr>
          <w:rFonts w:ascii="simsun" w:hAnsi="simsun"/>
          <w:sz w:val="27"/>
          <w:szCs w:val="27"/>
        </w:rPr>
        <w:br/>
      </w:r>
      <w:r>
        <w:rPr>
          <w:rFonts w:ascii="simsun" w:hAnsi="simsun"/>
          <w:sz w:val="27"/>
          <w:szCs w:val="27"/>
        </w:rPr>
        <w:br/>
      </w:r>
      <w:r>
        <w:rPr>
          <w:rFonts w:ascii="simsun" w:hAnsi="simsun"/>
          <w:b/>
          <w:bCs/>
          <w:sz w:val="27"/>
          <w:szCs w:val="27"/>
        </w:rPr>
        <w:t>六、存在的不足</w:t>
      </w:r>
      <w:r>
        <w:rPr>
          <w:rFonts w:ascii="simsun" w:hAnsi="simsun"/>
          <w:b/>
          <w:bCs/>
          <w:sz w:val="27"/>
          <w:szCs w:val="27"/>
        </w:rPr>
        <w:br/>
      </w:r>
      <w:r>
        <w:rPr>
          <w:sz w:val="27"/>
          <w:szCs w:val="27"/>
        </w:rPr>
        <w:t>当前，学院工作还存在不少薄弱环节，如领军人物、一流人才还很缺乏，高级别科研项目和横向项目还太少，部分教师深入钻研业务的积极性不高，专业建设力度不够，学生专业思想教育亟待加强。我们需要进一步加强学科建设，建立良好机制加强高层次人才培养和引进，努力培育高水平科研学科团队。这些影响学院快速发展的重要问题，我们必须在今后的工作中认真调研和解决。</w:t>
      </w:r>
      <w:r>
        <w:rPr>
          <w:sz w:val="27"/>
          <w:szCs w:val="27"/>
        </w:rPr>
        <w:br/>
      </w:r>
      <w:r>
        <w:rPr>
          <w:rFonts w:ascii="simsun" w:hAnsi="simsun"/>
          <w:sz w:val="27"/>
          <w:szCs w:val="27"/>
        </w:rPr>
        <w:t>2009</w:t>
      </w:r>
      <w:r>
        <w:rPr>
          <w:rFonts w:ascii="simsun" w:hAnsi="simsun"/>
          <w:sz w:val="27"/>
          <w:szCs w:val="27"/>
        </w:rPr>
        <w:t>年是新中国成立</w:t>
      </w:r>
      <w:r>
        <w:rPr>
          <w:rFonts w:ascii="simsun" w:hAnsi="simsun"/>
          <w:sz w:val="27"/>
          <w:szCs w:val="27"/>
        </w:rPr>
        <w:t>60</w:t>
      </w:r>
      <w:r>
        <w:rPr>
          <w:rFonts w:ascii="simsun" w:hAnsi="simsun"/>
          <w:sz w:val="27"/>
          <w:szCs w:val="27"/>
        </w:rPr>
        <w:t>周年，学院继续以</w:t>
      </w:r>
      <w:r>
        <w:rPr>
          <w:rFonts w:ascii="simsun" w:hAnsi="simsun"/>
          <w:sz w:val="27"/>
          <w:szCs w:val="27"/>
        </w:rPr>
        <w:t>“</w:t>
      </w:r>
      <w:r>
        <w:rPr>
          <w:rFonts w:ascii="simsun" w:hAnsi="simsun"/>
          <w:sz w:val="27"/>
          <w:szCs w:val="27"/>
        </w:rPr>
        <w:t>先锋领跑，科学发展</w:t>
      </w:r>
      <w:r>
        <w:rPr>
          <w:rFonts w:ascii="simsun" w:hAnsi="simsun"/>
          <w:sz w:val="27"/>
          <w:szCs w:val="27"/>
        </w:rPr>
        <w:t>”</w:t>
      </w:r>
      <w:r>
        <w:rPr>
          <w:rFonts w:ascii="simsun" w:hAnsi="simsun"/>
          <w:sz w:val="27"/>
          <w:szCs w:val="27"/>
        </w:rPr>
        <w:t>实践活动为主题，全面落实学习实践科学发展观活动整改措施，狠抓人才培养质量，加强特色建设，强化内部管理，根据新形势的要求和高教改革</w:t>
      </w:r>
      <w:r>
        <w:rPr>
          <w:rFonts w:ascii="simsun" w:hAnsi="simsun"/>
          <w:sz w:val="27"/>
          <w:szCs w:val="27"/>
        </w:rPr>
        <w:lastRenderedPageBreak/>
        <w:t>发展的需要，与时俱进、开拓创新、凝心聚力、奋力拼搏，推动了学院各项工作上一个新台阶，为学校尽快实现</w:t>
      </w:r>
      <w:r>
        <w:rPr>
          <w:rFonts w:ascii="simsun" w:hAnsi="simsun"/>
          <w:sz w:val="27"/>
          <w:szCs w:val="27"/>
        </w:rPr>
        <w:t>“</w:t>
      </w:r>
      <w:r>
        <w:rPr>
          <w:rFonts w:ascii="simsun" w:hAnsi="simsun"/>
          <w:sz w:val="27"/>
          <w:szCs w:val="27"/>
        </w:rPr>
        <w:t>三个转移</w:t>
      </w:r>
      <w:r>
        <w:rPr>
          <w:rFonts w:ascii="simsun" w:hAnsi="simsun"/>
          <w:sz w:val="27"/>
          <w:szCs w:val="27"/>
        </w:rPr>
        <w:t>”</w:t>
      </w:r>
      <w:r>
        <w:rPr>
          <w:rFonts w:ascii="simsun" w:hAnsi="simsun"/>
          <w:sz w:val="27"/>
          <w:szCs w:val="27"/>
        </w:rPr>
        <w:t>、做好</w:t>
      </w:r>
      <w:r>
        <w:rPr>
          <w:rStyle w:val="apple-converted-space"/>
          <w:rFonts w:ascii="simsun" w:hAnsi="simsun"/>
          <w:sz w:val="27"/>
          <w:szCs w:val="27"/>
        </w:rPr>
        <w:t xml:space="preserve"> </w:t>
      </w:r>
      <w:r>
        <w:rPr>
          <w:rFonts w:ascii="simsun" w:hAnsi="simsun"/>
          <w:sz w:val="27"/>
          <w:szCs w:val="27"/>
        </w:rPr>
        <w:t>“</w:t>
      </w:r>
      <w:r>
        <w:rPr>
          <w:rFonts w:ascii="simsun" w:hAnsi="simsun"/>
          <w:sz w:val="27"/>
          <w:szCs w:val="27"/>
        </w:rPr>
        <w:t>三篇文章</w:t>
      </w:r>
      <w:r>
        <w:rPr>
          <w:rFonts w:ascii="simsun" w:hAnsi="simsun"/>
          <w:sz w:val="27"/>
          <w:szCs w:val="27"/>
        </w:rPr>
        <w:t>”</w:t>
      </w:r>
      <w:r>
        <w:rPr>
          <w:rStyle w:val="apple-converted-space"/>
          <w:rFonts w:ascii="simsun" w:hAnsi="simsun"/>
          <w:sz w:val="27"/>
          <w:szCs w:val="27"/>
        </w:rPr>
        <w:t xml:space="preserve"> </w:t>
      </w:r>
      <w:r>
        <w:rPr>
          <w:rFonts w:ascii="simsun" w:hAnsi="simsun"/>
          <w:sz w:val="27"/>
          <w:szCs w:val="27"/>
        </w:rPr>
        <w:t>贡献力量。</w:t>
      </w:r>
    </w:p>
    <w:sectPr w:rsidR="00012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65"/>
    <w:rsid w:val="000127F2"/>
    <w:rsid w:val="006C3065"/>
    <w:rsid w:val="00DB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E4BFB-7C42-465E-9A12-CB96BB57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C3065"/>
  </w:style>
  <w:style w:type="character" w:styleId="a3">
    <w:name w:val="Strong"/>
    <w:basedOn w:val="a0"/>
    <w:uiPriority w:val="22"/>
    <w:qFormat/>
    <w:rsid w:val="006C3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973</Words>
  <Characters>5549</Characters>
  <Application>Microsoft Office Word</Application>
  <DocSecurity>0</DocSecurity>
  <Lines>46</Lines>
  <Paragraphs>13</Paragraphs>
  <ScaleCrop>false</ScaleCrop>
  <Company>NCUchgf</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SE伟</dc:creator>
  <cp:keywords/>
  <dc:description/>
  <cp:lastModifiedBy>SE伟</cp:lastModifiedBy>
  <cp:revision>3</cp:revision>
  <dcterms:created xsi:type="dcterms:W3CDTF">2015-03-10T08:57:00Z</dcterms:created>
  <dcterms:modified xsi:type="dcterms:W3CDTF">2015-03-10T08:58:00Z</dcterms:modified>
</cp:coreProperties>
</file>